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69A93" w14:textId="4FC07637" w:rsidR="00585E7A" w:rsidRDefault="00B13CCE" w:rsidP="007D476E">
      <w:pPr>
        <w:tabs>
          <w:tab w:val="left" w:pos="1125"/>
        </w:tabs>
        <w:jc w:val="center"/>
        <w:rPr>
          <w:b/>
          <w:bCs/>
          <w:u w:val="single"/>
        </w:rPr>
      </w:pPr>
      <w:r w:rsidRPr="005D7A2B">
        <w:rPr>
          <w:b/>
          <w:bCs/>
          <w:u w:val="single"/>
        </w:rPr>
        <w:t>Y</w:t>
      </w:r>
      <w:r w:rsidR="009131C1">
        <w:rPr>
          <w:b/>
          <w:bCs/>
          <w:u w:val="single"/>
        </w:rPr>
        <w:t>ea</w:t>
      </w:r>
      <w:r w:rsidRPr="005D7A2B">
        <w:rPr>
          <w:b/>
          <w:bCs/>
          <w:u w:val="single"/>
        </w:rPr>
        <w:t xml:space="preserve">r 12 </w:t>
      </w:r>
      <w:r w:rsidR="00585E7A" w:rsidRPr="005D7A2B">
        <w:rPr>
          <w:b/>
          <w:bCs/>
          <w:u w:val="single"/>
        </w:rPr>
        <w:t>S</w:t>
      </w:r>
      <w:r w:rsidR="00AC3B43" w:rsidRPr="005D7A2B">
        <w:rPr>
          <w:b/>
          <w:bCs/>
          <w:u w:val="single"/>
        </w:rPr>
        <w:t>port and Physical Activity</w:t>
      </w:r>
      <w:r w:rsidR="00585E7A" w:rsidRPr="005D7A2B">
        <w:rPr>
          <w:b/>
          <w:bCs/>
          <w:u w:val="single"/>
        </w:rPr>
        <w:t xml:space="preserve"> </w:t>
      </w:r>
      <w:r w:rsidR="00D86FEF" w:rsidRPr="005D7A2B">
        <w:rPr>
          <w:b/>
          <w:bCs/>
          <w:u w:val="single"/>
        </w:rPr>
        <w:t xml:space="preserve">- </w:t>
      </w:r>
      <w:r w:rsidR="00585E7A" w:rsidRPr="005D7A2B">
        <w:rPr>
          <w:b/>
          <w:bCs/>
          <w:u w:val="single"/>
        </w:rPr>
        <w:t xml:space="preserve">Curriculum Intent </w:t>
      </w:r>
    </w:p>
    <w:p w14:paraId="7FBCAD65" w14:textId="77777777" w:rsidR="006D1033" w:rsidRDefault="006D1033" w:rsidP="006D1033">
      <w:r>
        <w:t xml:space="preserve">The Sport and Physical Activity curriculum at Trinity High School has been carefully designed so that students’ </w:t>
      </w:r>
      <w:r>
        <w:rPr>
          <w:b/>
          <w:bCs/>
        </w:rPr>
        <w:t xml:space="preserve">knowledge </w:t>
      </w:r>
      <w:r>
        <w:t xml:space="preserve">– both substantive and disciplinary – becomes more broad and more sophisticated as they progress through the key stages. We have used the strong </w:t>
      </w:r>
      <w:r>
        <w:rPr>
          <w:b/>
          <w:bCs/>
        </w:rPr>
        <w:t>subject expertise</w:t>
      </w:r>
      <w:r>
        <w:t xml:space="preserve"> within our department to ensure </w:t>
      </w:r>
      <w:r>
        <w:rPr>
          <w:b/>
          <w:bCs/>
        </w:rPr>
        <w:t>inclusivity –</w:t>
      </w:r>
      <w:r>
        <w:t xml:space="preserve"> ensuring all students are able to access and understand even the most complex of concepts. </w:t>
      </w:r>
    </w:p>
    <w:p w14:paraId="0454E5F2" w14:textId="77777777" w:rsidR="006D1033" w:rsidRDefault="006D1033" w:rsidP="006D1033">
      <w:r>
        <w:t xml:space="preserve">For example, in Year 12 we continue to develop students’ </w:t>
      </w:r>
      <w:r>
        <w:rPr>
          <w:b/>
          <w:bCs/>
        </w:rPr>
        <w:t>substantive knowledge</w:t>
      </w:r>
      <w:r>
        <w:t xml:space="preserve"> covering a range of team and individual sports, focusing on the difference between fundamental and advanced skills, rules and regulations, decision making skills and their role within a team.  Students will know the different sports organisations and the development of sport.   It is important our students have a clear understanding of these areas so they can access distinction grades and progress into a career and further education in Sport.</w:t>
      </w:r>
    </w:p>
    <w:p w14:paraId="480617E8" w14:textId="77777777" w:rsidR="006D1033" w:rsidRDefault="006D1033" w:rsidP="006D1033">
      <w:r>
        <w:t xml:space="preserve">Our curriculum also ensures that students’ </w:t>
      </w:r>
      <w:r>
        <w:rPr>
          <w:b/>
          <w:bCs/>
        </w:rPr>
        <w:t>disciplinary knowledge</w:t>
      </w:r>
      <w:r>
        <w:t xml:space="preserve"> develops in an equally advanced way.  For example, they will research sports and their organisation, they will design sport practices and activities, progressing on to reviewing and evaluating information and their performances.  In practical lessons students will plan, practice, and adapt their skills, </w:t>
      </w:r>
      <w:proofErr w:type="gramStart"/>
      <w:r>
        <w:t>tactics</w:t>
      </w:r>
      <w:proofErr w:type="gramEnd"/>
      <w:r>
        <w:t xml:space="preserve"> and leadership skills.</w:t>
      </w:r>
    </w:p>
    <w:p w14:paraId="2CCFF274" w14:textId="77777777" w:rsidR="006D1033" w:rsidRDefault="006D1033" w:rsidP="006D1033">
      <w:r>
        <w:t xml:space="preserve">We use the principles of </w:t>
      </w:r>
      <w:r>
        <w:rPr>
          <w:b/>
          <w:bCs/>
        </w:rPr>
        <w:t>cognitive science</w:t>
      </w:r>
      <w:r>
        <w:t xml:space="preserve"> in the planning of our curriculum, to ensure that students develop bodies of knowledge through revisiting key concepts in different contexts. Each element of the curriculum has been </w:t>
      </w:r>
      <w:r>
        <w:rPr>
          <w:b/>
          <w:bCs/>
        </w:rPr>
        <w:t>carefully sequenced</w:t>
      </w:r>
      <w:r>
        <w:t xml:space="preserve"> to aid the </w:t>
      </w:r>
      <w:r>
        <w:rPr>
          <w:b/>
          <w:bCs/>
        </w:rPr>
        <w:t>acquisition and remembering</w:t>
      </w:r>
      <w:r>
        <w:t xml:space="preserve"> of this content and through this, students will be enabled in their learning - to think </w:t>
      </w:r>
      <w:r>
        <w:rPr>
          <w:b/>
          <w:bCs/>
        </w:rPr>
        <w:t>metacognitively</w:t>
      </w:r>
      <w:r>
        <w:t xml:space="preserve">. </w:t>
      </w:r>
    </w:p>
    <w:p w14:paraId="40951772" w14:textId="77777777" w:rsidR="006D1033" w:rsidRDefault="006D1033" w:rsidP="006D1033">
      <w:r>
        <w:t xml:space="preserve">Finally, although outcomes are very important, we know that teaching to the test is counterproductive in developing knowledge and understanding. Our curriculum is therefore enriched by a wealth of </w:t>
      </w:r>
      <w:r>
        <w:rPr>
          <w:b/>
          <w:bCs/>
        </w:rPr>
        <w:t>cultural capital</w:t>
      </w:r>
      <w:r>
        <w:t xml:space="preserve"> – the glue which helps the core content to stick. For example, while students are studying different sports, contemporary issues, major competitions we keep up to date by watching and reading </w:t>
      </w:r>
      <w:hyperlink r:id="rId8" w:history="1">
        <w:r>
          <w:rPr>
            <w:rStyle w:val="Hyperlink"/>
          </w:rPr>
          <w:t>www.bbc.co.uk/sport</w:t>
        </w:r>
      </w:hyperlink>
      <w:r>
        <w:t xml:space="preserve"> For example, during major sports events such as Football World Cup, Common Wealth Games, Olympics, Wimbledon, London Marathon etc, students explore the sport, skills, tactics and the issues surrounding the major sports event.  </w:t>
      </w:r>
    </w:p>
    <w:p w14:paraId="32B138F2" w14:textId="77777777" w:rsidR="006D1033" w:rsidRDefault="006D1033" w:rsidP="006D1033">
      <w:r>
        <w:t xml:space="preserve">The document below details the core substantive and disciplinary knowledge and how these built over time in our subject. </w:t>
      </w:r>
    </w:p>
    <w:p w14:paraId="53E26F29" w14:textId="77777777" w:rsidR="006D1033" w:rsidRDefault="006D1033" w:rsidP="006D1033"/>
    <w:p w14:paraId="2BD3F0DA" w14:textId="77777777" w:rsidR="006D1033" w:rsidRDefault="006D1033" w:rsidP="007D476E">
      <w:pPr>
        <w:tabs>
          <w:tab w:val="left" w:pos="1125"/>
        </w:tabs>
        <w:jc w:val="center"/>
        <w:rPr>
          <w:b/>
          <w:bCs/>
          <w:u w:val="single"/>
        </w:rPr>
      </w:pPr>
    </w:p>
    <w:p w14:paraId="2D62FDA7" w14:textId="77777777" w:rsidR="006D1033" w:rsidRPr="007D476E" w:rsidRDefault="006D1033" w:rsidP="007D476E">
      <w:pPr>
        <w:tabs>
          <w:tab w:val="left" w:pos="1125"/>
        </w:tabs>
        <w:jc w:val="center"/>
        <w:rPr>
          <w:b/>
          <w:bCs/>
          <w:u w:val="single"/>
        </w:rPr>
      </w:pPr>
    </w:p>
    <w:tbl>
      <w:tblPr>
        <w:tblStyle w:val="TableGrid"/>
        <w:tblpPr w:leftFromText="180" w:rightFromText="180" w:horzAnchor="margin" w:tblpX="-714" w:tblpY="540"/>
        <w:tblW w:w="15446" w:type="dxa"/>
        <w:tblLook w:val="04A0" w:firstRow="1" w:lastRow="0" w:firstColumn="1" w:lastColumn="0" w:noHBand="0" w:noVBand="1"/>
      </w:tblPr>
      <w:tblGrid>
        <w:gridCol w:w="1129"/>
        <w:gridCol w:w="4253"/>
        <w:gridCol w:w="7087"/>
        <w:gridCol w:w="2977"/>
      </w:tblGrid>
      <w:tr w:rsidR="00585E7A" w14:paraId="4F4762D5" w14:textId="77777777" w:rsidTr="00804593">
        <w:tc>
          <w:tcPr>
            <w:tcW w:w="1129" w:type="dxa"/>
          </w:tcPr>
          <w:p w14:paraId="1044A8E9" w14:textId="3F593A77" w:rsidR="00585E7A" w:rsidRPr="00AC3B43" w:rsidRDefault="00585E7A" w:rsidP="004505BA">
            <w:pPr>
              <w:jc w:val="center"/>
              <w:rPr>
                <w:b/>
                <w:bCs/>
              </w:rPr>
            </w:pPr>
            <w:r w:rsidRPr="00AC3B43">
              <w:rPr>
                <w:b/>
                <w:bCs/>
              </w:rPr>
              <w:lastRenderedPageBreak/>
              <w:t>Term</w:t>
            </w:r>
          </w:p>
        </w:tc>
        <w:tc>
          <w:tcPr>
            <w:tcW w:w="4253" w:type="dxa"/>
          </w:tcPr>
          <w:p w14:paraId="09AD74D8" w14:textId="418A126B" w:rsidR="00775CE2" w:rsidRDefault="00775CE2" w:rsidP="004505BA">
            <w:pPr>
              <w:jc w:val="center"/>
              <w:rPr>
                <w:b/>
                <w:bCs/>
              </w:rPr>
            </w:pPr>
            <w:r>
              <w:rPr>
                <w:b/>
                <w:bCs/>
              </w:rPr>
              <w:t>Substantive knowledge</w:t>
            </w:r>
            <w:r>
              <w:t xml:space="preserve"> </w:t>
            </w:r>
          </w:p>
          <w:p w14:paraId="3510AC44" w14:textId="2FB33964" w:rsidR="00585E7A" w:rsidRPr="00AC3B43" w:rsidRDefault="00585E7A" w:rsidP="004505BA">
            <w:pPr>
              <w:jc w:val="center"/>
              <w:rPr>
                <w:b/>
                <w:bCs/>
              </w:rPr>
            </w:pPr>
            <w:r w:rsidRPr="00AC3B43">
              <w:rPr>
                <w:b/>
                <w:bCs/>
              </w:rPr>
              <w:t>(The What)</w:t>
            </w:r>
          </w:p>
        </w:tc>
        <w:tc>
          <w:tcPr>
            <w:tcW w:w="7087" w:type="dxa"/>
          </w:tcPr>
          <w:p w14:paraId="17C9FE22" w14:textId="68F171F4" w:rsidR="008B4128" w:rsidRDefault="008B4128" w:rsidP="004505BA">
            <w:pPr>
              <w:jc w:val="center"/>
            </w:pPr>
            <w:r>
              <w:rPr>
                <w:b/>
                <w:bCs/>
              </w:rPr>
              <w:t>Disciplinary knowledge</w:t>
            </w:r>
            <w:r>
              <w:t xml:space="preserve"> </w:t>
            </w:r>
          </w:p>
          <w:p w14:paraId="5BAD7A54" w14:textId="56806C5D" w:rsidR="00585E7A" w:rsidRPr="00AC3B43" w:rsidRDefault="00585E7A" w:rsidP="004505BA">
            <w:pPr>
              <w:jc w:val="center"/>
              <w:rPr>
                <w:b/>
                <w:bCs/>
              </w:rPr>
            </w:pPr>
            <w:r w:rsidRPr="00AC3B43">
              <w:rPr>
                <w:b/>
                <w:bCs/>
              </w:rPr>
              <w:t>(The How)</w:t>
            </w:r>
          </w:p>
        </w:tc>
        <w:tc>
          <w:tcPr>
            <w:tcW w:w="2977" w:type="dxa"/>
          </w:tcPr>
          <w:p w14:paraId="293AC940" w14:textId="01BF90D2" w:rsidR="00585E7A" w:rsidRPr="00AC3B43" w:rsidRDefault="00585E7A" w:rsidP="004505BA">
            <w:pPr>
              <w:jc w:val="center"/>
              <w:rPr>
                <w:b/>
                <w:bCs/>
              </w:rPr>
            </w:pPr>
            <w:r w:rsidRPr="00AC3B43">
              <w:rPr>
                <w:b/>
                <w:bCs/>
              </w:rPr>
              <w:t>Hinterland</w:t>
            </w:r>
            <w:r w:rsidR="008B4128">
              <w:rPr>
                <w:b/>
                <w:bCs/>
              </w:rPr>
              <w:t>/</w:t>
            </w:r>
            <w:r w:rsidR="00732ED2">
              <w:rPr>
                <w:b/>
                <w:bCs/>
              </w:rPr>
              <w:t xml:space="preserve">Cultural Capital </w:t>
            </w:r>
          </w:p>
        </w:tc>
      </w:tr>
      <w:tr w:rsidR="00585E7A" w14:paraId="4B203F3C" w14:textId="77777777" w:rsidTr="00804593">
        <w:tc>
          <w:tcPr>
            <w:tcW w:w="1129" w:type="dxa"/>
          </w:tcPr>
          <w:p w14:paraId="00A76345" w14:textId="77777777" w:rsidR="00585E7A" w:rsidRPr="00AC3B43" w:rsidRDefault="00585E7A" w:rsidP="004505BA">
            <w:pPr>
              <w:rPr>
                <w:b/>
                <w:bCs/>
              </w:rPr>
            </w:pPr>
            <w:r w:rsidRPr="00AC3B43">
              <w:rPr>
                <w:b/>
                <w:bCs/>
              </w:rPr>
              <w:t xml:space="preserve">Autumn </w:t>
            </w:r>
          </w:p>
        </w:tc>
        <w:tc>
          <w:tcPr>
            <w:tcW w:w="4253" w:type="dxa"/>
          </w:tcPr>
          <w:p w14:paraId="502CFDF0" w14:textId="11BEDBE0" w:rsidR="00585E7A" w:rsidRPr="007D476E" w:rsidRDefault="007D476E" w:rsidP="004505BA">
            <w:pPr>
              <w:rPr>
                <w:b/>
                <w:bCs/>
                <w:color w:val="FF0000"/>
              </w:rPr>
            </w:pPr>
            <w:r w:rsidRPr="49C4862D">
              <w:rPr>
                <w:b/>
                <w:bCs/>
                <w:color w:val="FF0000"/>
              </w:rPr>
              <w:t>Unit 1:</w:t>
            </w:r>
          </w:p>
          <w:p w14:paraId="5D3D74AE" w14:textId="059CD326" w:rsidR="007D476E" w:rsidRPr="00C61D1E" w:rsidRDefault="002928EE" w:rsidP="006C5B47">
            <w:pPr>
              <w:pStyle w:val="ListParagraph"/>
              <w:numPr>
                <w:ilvl w:val="0"/>
                <w:numId w:val="8"/>
              </w:numPr>
              <w:ind w:left="360"/>
            </w:pPr>
            <w:r w:rsidRPr="002928EE">
              <w:rPr>
                <w:b/>
                <w:bCs/>
                <w:color w:val="FF0000"/>
              </w:rPr>
              <w:t>LO1 -</w:t>
            </w:r>
            <w:r w:rsidRPr="002928EE">
              <w:rPr>
                <w:color w:val="FF0000"/>
              </w:rPr>
              <w:t xml:space="preserve"> </w:t>
            </w:r>
            <w:r w:rsidR="06D5AE2D" w:rsidRPr="00C61D1E">
              <w:t>The skeletal system and impact of</w:t>
            </w:r>
            <w:r>
              <w:t xml:space="preserve"> </w:t>
            </w:r>
            <w:r w:rsidR="06D5AE2D" w:rsidRPr="00C61D1E">
              <w:t xml:space="preserve">sport and physical activity. </w:t>
            </w:r>
          </w:p>
          <w:p w14:paraId="35E136E5" w14:textId="26816297" w:rsidR="74EAAF52" w:rsidRPr="00C61D1E" w:rsidRDefault="74EAAF52" w:rsidP="006C5B47"/>
          <w:p w14:paraId="56966F3D" w14:textId="33A438AE" w:rsidR="06D5AE2D" w:rsidRPr="00C61D1E" w:rsidRDefault="002928EE" w:rsidP="006C5B47">
            <w:pPr>
              <w:pStyle w:val="ListParagraph"/>
              <w:numPr>
                <w:ilvl w:val="0"/>
                <w:numId w:val="8"/>
              </w:numPr>
              <w:ind w:left="360"/>
            </w:pPr>
            <w:r w:rsidRPr="002928EE">
              <w:rPr>
                <w:b/>
                <w:bCs/>
                <w:color w:val="FF0000"/>
              </w:rPr>
              <w:t>LO2 -</w:t>
            </w:r>
            <w:r w:rsidRPr="002928EE">
              <w:rPr>
                <w:color w:val="FF0000"/>
              </w:rPr>
              <w:t xml:space="preserve"> </w:t>
            </w:r>
            <w:r w:rsidR="06D5AE2D" w:rsidRPr="00C61D1E">
              <w:t xml:space="preserve">The muscular system and impact of sport and physical activity. </w:t>
            </w:r>
          </w:p>
          <w:p w14:paraId="5EAC983F" w14:textId="1E599CE1" w:rsidR="007D476E" w:rsidRPr="007D476E" w:rsidRDefault="007D476E" w:rsidP="004505BA">
            <w:pPr>
              <w:rPr>
                <w:b/>
                <w:bCs/>
              </w:rPr>
            </w:pPr>
          </w:p>
          <w:p w14:paraId="356C012B" w14:textId="6F709D71" w:rsidR="5E408650" w:rsidRDefault="5E408650" w:rsidP="004505BA">
            <w:pPr>
              <w:rPr>
                <w:b/>
                <w:bCs/>
                <w:color w:val="4471C4"/>
              </w:rPr>
            </w:pPr>
          </w:p>
          <w:p w14:paraId="6EE41E1B" w14:textId="613B0A06" w:rsidR="007D476E" w:rsidRPr="007D476E" w:rsidRDefault="007D476E" w:rsidP="004505BA">
            <w:pPr>
              <w:rPr>
                <w:b/>
                <w:bCs/>
                <w:color w:val="4472C4" w:themeColor="accent1"/>
              </w:rPr>
            </w:pPr>
            <w:r w:rsidRPr="1B4F2148">
              <w:rPr>
                <w:b/>
                <w:bCs/>
                <w:color w:val="4471C4"/>
              </w:rPr>
              <w:t xml:space="preserve">Unit 2: </w:t>
            </w:r>
          </w:p>
          <w:p w14:paraId="5017BDE1" w14:textId="142B3A36" w:rsidR="66FF5B60" w:rsidRPr="007635D7" w:rsidRDefault="66FF5B60" w:rsidP="004505BA">
            <w:pPr>
              <w:spacing w:line="259" w:lineRule="auto"/>
              <w:rPr>
                <w:b/>
                <w:bCs/>
                <w:color w:val="4472C4" w:themeColor="accent1"/>
              </w:rPr>
            </w:pPr>
            <w:r w:rsidRPr="51C1FE59">
              <w:rPr>
                <w:b/>
                <w:bCs/>
                <w:color w:val="4472C4" w:themeColor="accent1"/>
              </w:rPr>
              <w:t xml:space="preserve">LO1 </w:t>
            </w:r>
            <w:r w:rsidRPr="002928EE">
              <w:t>Know the roles and</w:t>
            </w:r>
            <w:r w:rsidR="007635D7" w:rsidRPr="002928EE">
              <w:t xml:space="preserve"> </w:t>
            </w:r>
            <w:r w:rsidRPr="002928EE">
              <w:t>responsibilities of</w:t>
            </w:r>
            <w:r w:rsidR="007635D7" w:rsidRPr="002928EE">
              <w:t xml:space="preserve"> </w:t>
            </w:r>
            <w:r w:rsidRPr="002928EE">
              <w:t>sports coaches</w:t>
            </w:r>
            <w:r w:rsidR="007635D7" w:rsidRPr="002928EE">
              <w:t xml:space="preserve"> </w:t>
            </w:r>
            <w:r w:rsidRPr="002928EE">
              <w:t>and activity leaders</w:t>
            </w:r>
            <w:r w:rsidR="007635D7" w:rsidRPr="002928EE">
              <w:t>:</w:t>
            </w:r>
          </w:p>
          <w:p w14:paraId="24E84646" w14:textId="279DFC0A" w:rsidR="66FF5B60" w:rsidRDefault="24B145C6" w:rsidP="00022115">
            <w:pPr>
              <w:pStyle w:val="ListParagraph"/>
              <w:numPr>
                <w:ilvl w:val="0"/>
                <w:numId w:val="7"/>
              </w:numPr>
            </w:pPr>
            <w:r>
              <w:t>Roles of sports coaches and activity leaders (e.g. role model,</w:t>
            </w:r>
          </w:p>
          <w:p w14:paraId="52E1C07F" w14:textId="77777777" w:rsidR="007635D7" w:rsidRDefault="42FA86B4" w:rsidP="00022115">
            <w:pPr>
              <w:pStyle w:val="ListParagraph"/>
              <w:numPr>
                <w:ilvl w:val="0"/>
                <w:numId w:val="7"/>
              </w:numPr>
            </w:pPr>
            <w:r>
              <w:t>M</w:t>
            </w:r>
            <w:r w:rsidR="24B145C6">
              <w:t>otivator</w:t>
            </w:r>
          </w:p>
          <w:p w14:paraId="7B11640F" w14:textId="03078764" w:rsidR="58B7D7CD" w:rsidRDefault="58B7D7CD" w:rsidP="00022115">
            <w:pPr>
              <w:pStyle w:val="ListParagraph"/>
              <w:numPr>
                <w:ilvl w:val="0"/>
                <w:numId w:val="7"/>
              </w:numPr>
            </w:pPr>
            <w:r>
              <w:t>Responsibilities of sports coaches and activity leaders</w:t>
            </w:r>
          </w:p>
          <w:p w14:paraId="0A502C48" w14:textId="63B79F5A" w:rsidR="58B7D7CD" w:rsidRDefault="58B7D7CD" w:rsidP="00022115">
            <w:pPr>
              <w:pStyle w:val="ListParagraph"/>
              <w:numPr>
                <w:ilvl w:val="0"/>
                <w:numId w:val="7"/>
              </w:numPr>
            </w:pPr>
            <w:r>
              <w:t>How the roles and responsibilities involved in teaching and</w:t>
            </w:r>
          </w:p>
          <w:p w14:paraId="4A03DB55" w14:textId="6C52D3AD" w:rsidR="1B4F2148" w:rsidRDefault="58B7D7CD" w:rsidP="004505BA">
            <w:pPr>
              <w:pStyle w:val="ListParagraph"/>
              <w:numPr>
                <w:ilvl w:val="0"/>
                <w:numId w:val="7"/>
              </w:numPr>
            </w:pPr>
            <w:r>
              <w:t>delivering sport differ</w:t>
            </w:r>
          </w:p>
          <w:p w14:paraId="2DE682EE" w14:textId="014F00B3" w:rsidR="58B7D7CD" w:rsidRDefault="58B7D7CD" w:rsidP="004505BA">
            <w:pPr>
              <w:rPr>
                <w:b/>
                <w:bCs/>
                <w:color w:val="4472C4" w:themeColor="accent1"/>
              </w:rPr>
            </w:pPr>
            <w:r w:rsidRPr="51C1FE59">
              <w:rPr>
                <w:b/>
                <w:bCs/>
                <w:color w:val="4472C4" w:themeColor="accent1"/>
              </w:rPr>
              <w:t xml:space="preserve">LO2 </w:t>
            </w:r>
            <w:r w:rsidR="002928EE">
              <w:rPr>
                <w:b/>
                <w:bCs/>
                <w:color w:val="4472C4" w:themeColor="accent1"/>
              </w:rPr>
              <w:t xml:space="preserve">- </w:t>
            </w:r>
            <w:r w:rsidRPr="002928EE">
              <w:t>Understand</w:t>
            </w:r>
            <w:r w:rsidR="00022115" w:rsidRPr="002928EE">
              <w:t xml:space="preserve"> </w:t>
            </w:r>
            <w:r w:rsidRPr="002928EE">
              <w:t>principles which</w:t>
            </w:r>
            <w:r w:rsidR="00022115" w:rsidRPr="002928EE">
              <w:t xml:space="preserve"> </w:t>
            </w:r>
            <w:r w:rsidRPr="002928EE">
              <w:t>underpin coaching</w:t>
            </w:r>
            <w:r w:rsidR="00022115" w:rsidRPr="002928EE">
              <w:t xml:space="preserve"> </w:t>
            </w:r>
            <w:r w:rsidRPr="002928EE">
              <w:t xml:space="preserve">and </w:t>
            </w:r>
            <w:proofErr w:type="gramStart"/>
            <w:r w:rsidRPr="002928EE">
              <w:t>leading</w:t>
            </w:r>
            <w:proofErr w:type="gramEnd"/>
          </w:p>
          <w:p w14:paraId="7C2225BD" w14:textId="62AF6239" w:rsidR="58B7D7CD" w:rsidRDefault="58B7D7CD" w:rsidP="00022115">
            <w:pPr>
              <w:pStyle w:val="ListParagraph"/>
              <w:numPr>
                <w:ilvl w:val="0"/>
                <w:numId w:val="9"/>
              </w:numPr>
            </w:pPr>
            <w:r>
              <w:t>Principles of leadership</w:t>
            </w:r>
          </w:p>
          <w:p w14:paraId="78F03152" w14:textId="408B90A6" w:rsidR="58B7D7CD" w:rsidRDefault="58B7D7CD" w:rsidP="00022115">
            <w:pPr>
              <w:pStyle w:val="ListParagraph"/>
              <w:numPr>
                <w:ilvl w:val="0"/>
                <w:numId w:val="9"/>
              </w:numPr>
            </w:pPr>
            <w:r>
              <w:t>Group dynamics</w:t>
            </w:r>
          </w:p>
          <w:p w14:paraId="7168F32B" w14:textId="5E9032E4" w:rsidR="0099607D" w:rsidRPr="0099607D" w:rsidRDefault="58B7D7CD" w:rsidP="0099607D">
            <w:pPr>
              <w:pStyle w:val="ListParagraph"/>
              <w:numPr>
                <w:ilvl w:val="0"/>
                <w:numId w:val="9"/>
              </w:numPr>
            </w:pPr>
            <w:r>
              <w:t>Attributes of coaches and leaders</w:t>
            </w:r>
          </w:p>
          <w:p w14:paraId="770F7738" w14:textId="75B6CFE6" w:rsidR="7F732A30" w:rsidRDefault="58B7D7CD" w:rsidP="004505BA">
            <w:pPr>
              <w:rPr>
                <w:color w:val="4472C4" w:themeColor="accent1"/>
              </w:rPr>
            </w:pPr>
            <w:r w:rsidRPr="51C1FE59">
              <w:rPr>
                <w:b/>
                <w:bCs/>
                <w:color w:val="4472C4" w:themeColor="accent1"/>
              </w:rPr>
              <w:t xml:space="preserve">LO4 </w:t>
            </w:r>
            <w:r w:rsidR="7F732A30" w:rsidRPr="51C1FE59">
              <w:rPr>
                <w:b/>
                <w:bCs/>
                <w:color w:val="4472C4" w:themeColor="accent1"/>
              </w:rPr>
              <w:t xml:space="preserve">Planning sports </w:t>
            </w:r>
            <w:proofErr w:type="gramStart"/>
            <w:r w:rsidR="7F732A30" w:rsidRPr="51C1FE59">
              <w:rPr>
                <w:b/>
                <w:bCs/>
                <w:color w:val="4472C4" w:themeColor="accent1"/>
              </w:rPr>
              <w:t>sessions</w:t>
            </w:r>
            <w:proofErr w:type="gramEnd"/>
            <w:r w:rsidR="7F732A30" w:rsidRPr="51C1FE59">
              <w:rPr>
                <w:color w:val="4472C4" w:themeColor="accent1"/>
              </w:rPr>
              <w:t xml:space="preserve"> </w:t>
            </w:r>
          </w:p>
          <w:p w14:paraId="379FEE75" w14:textId="2F5AAE80" w:rsidR="7E901CC6" w:rsidRDefault="7E901CC6" w:rsidP="00022115">
            <w:pPr>
              <w:pStyle w:val="ListParagraph"/>
              <w:numPr>
                <w:ilvl w:val="0"/>
                <w:numId w:val="10"/>
              </w:numPr>
            </w:pPr>
            <w:r>
              <w:t xml:space="preserve">Review participants’ needs considering which could influence coaching </w:t>
            </w:r>
            <w:proofErr w:type="gramStart"/>
            <w:r>
              <w:t>sessions</w:t>
            </w:r>
            <w:proofErr w:type="gramEnd"/>
          </w:p>
          <w:p w14:paraId="58926FDE" w14:textId="34C25BD6" w:rsidR="7E901CC6" w:rsidRDefault="7E901CC6" w:rsidP="00022115">
            <w:pPr>
              <w:pStyle w:val="ListParagraph"/>
              <w:numPr>
                <w:ilvl w:val="0"/>
                <w:numId w:val="10"/>
              </w:numPr>
            </w:pPr>
            <w:r>
              <w:lastRenderedPageBreak/>
              <w:t xml:space="preserve">Key considerations when planning sports/activity </w:t>
            </w:r>
            <w:proofErr w:type="gramStart"/>
            <w:r>
              <w:t>sessions</w:t>
            </w:r>
            <w:proofErr w:type="gramEnd"/>
          </w:p>
          <w:p w14:paraId="6916CE25" w14:textId="4CDCFA03" w:rsidR="00585E7A" w:rsidRDefault="7E901CC6" w:rsidP="004505BA">
            <w:pPr>
              <w:pStyle w:val="ListParagraph"/>
              <w:numPr>
                <w:ilvl w:val="0"/>
                <w:numId w:val="10"/>
              </w:numPr>
            </w:pPr>
            <w:r>
              <w:t>SMART goal setting</w:t>
            </w:r>
          </w:p>
        </w:tc>
        <w:tc>
          <w:tcPr>
            <w:tcW w:w="7087" w:type="dxa"/>
          </w:tcPr>
          <w:p w14:paraId="243A8C60" w14:textId="77777777" w:rsidR="00C61D1E" w:rsidRPr="007D476E" w:rsidRDefault="00C61D1E" w:rsidP="00C61D1E">
            <w:pPr>
              <w:rPr>
                <w:b/>
                <w:bCs/>
                <w:color w:val="FF0000"/>
              </w:rPr>
            </w:pPr>
            <w:r w:rsidRPr="49C4862D">
              <w:rPr>
                <w:b/>
                <w:bCs/>
                <w:color w:val="FF0000"/>
              </w:rPr>
              <w:lastRenderedPageBreak/>
              <w:t>Unit 1:</w:t>
            </w:r>
          </w:p>
          <w:p w14:paraId="72670CEB" w14:textId="50A34FD5" w:rsidR="00585E7A" w:rsidRDefault="70F6A954" w:rsidP="004505BA">
            <w:pPr>
              <w:spacing w:line="259" w:lineRule="auto"/>
              <w:rPr>
                <w:rFonts w:ascii="Calibri" w:eastAsia="Calibri" w:hAnsi="Calibri" w:cs="Calibri"/>
              </w:rPr>
            </w:pPr>
            <w:r w:rsidRPr="74EAAF52">
              <w:rPr>
                <w:rFonts w:ascii="Calibri" w:eastAsia="Calibri" w:hAnsi="Calibri" w:cs="Calibri"/>
                <w:color w:val="000000" w:themeColor="text1"/>
              </w:rPr>
              <w:t xml:space="preserve">Presentation of new information using recall/retrieval activities to embed learning. Students understanding the context of the unit using practical examples including modelling where possible and then apply knowledge to classroom tasks. </w:t>
            </w:r>
          </w:p>
          <w:p w14:paraId="4E0ABBBA" w14:textId="759E9EB2" w:rsidR="00585E7A" w:rsidRDefault="70F6A954" w:rsidP="004505BA">
            <w:pPr>
              <w:spacing w:line="259" w:lineRule="auto"/>
              <w:rPr>
                <w:rFonts w:ascii="Calibri" w:eastAsia="Calibri" w:hAnsi="Calibri" w:cs="Calibri"/>
                <w:color w:val="000000" w:themeColor="text1"/>
              </w:rPr>
            </w:pPr>
            <w:r w:rsidRPr="74EAAF52">
              <w:rPr>
                <w:rFonts w:ascii="Calibri" w:eastAsia="Calibri" w:hAnsi="Calibri" w:cs="Calibri"/>
                <w:color w:val="000000" w:themeColor="text1"/>
              </w:rPr>
              <w:t xml:space="preserve">Self, </w:t>
            </w:r>
            <w:proofErr w:type="gramStart"/>
            <w:r w:rsidRPr="74EAAF52">
              <w:rPr>
                <w:rFonts w:ascii="Calibri" w:eastAsia="Calibri" w:hAnsi="Calibri" w:cs="Calibri"/>
                <w:color w:val="000000" w:themeColor="text1"/>
              </w:rPr>
              <w:t>peer</w:t>
            </w:r>
            <w:proofErr w:type="gramEnd"/>
            <w:r w:rsidRPr="74EAAF52">
              <w:rPr>
                <w:rFonts w:ascii="Calibri" w:eastAsia="Calibri" w:hAnsi="Calibri" w:cs="Calibri"/>
                <w:color w:val="000000" w:themeColor="text1"/>
              </w:rPr>
              <w:t xml:space="preserve"> and teacher assessed questions are used in each unit to assess </w:t>
            </w:r>
            <w:r w:rsidR="006C5B47" w:rsidRPr="74EAAF52">
              <w:rPr>
                <w:rFonts w:ascii="Calibri" w:eastAsia="Calibri" w:hAnsi="Calibri" w:cs="Calibri"/>
                <w:color w:val="000000" w:themeColor="text1"/>
              </w:rPr>
              <w:t>students’</w:t>
            </w:r>
            <w:r w:rsidRPr="74EAAF52">
              <w:rPr>
                <w:rFonts w:ascii="Calibri" w:eastAsia="Calibri" w:hAnsi="Calibri" w:cs="Calibri"/>
                <w:color w:val="000000" w:themeColor="text1"/>
              </w:rPr>
              <w:t xml:space="preserve"> application to practice questions and the use of exam technique. </w:t>
            </w:r>
          </w:p>
          <w:p w14:paraId="7BB43C98" w14:textId="77777777" w:rsidR="00804593" w:rsidRDefault="00804593" w:rsidP="004505BA">
            <w:pPr>
              <w:rPr>
                <w:b/>
                <w:bCs/>
                <w:color w:val="4472C4" w:themeColor="accent1"/>
              </w:rPr>
            </w:pPr>
          </w:p>
          <w:p w14:paraId="198D3B41" w14:textId="5CFD47B1" w:rsidR="00585E7A" w:rsidRDefault="71D63CEA" w:rsidP="004505BA">
            <w:pPr>
              <w:rPr>
                <w:b/>
                <w:bCs/>
                <w:color w:val="4472C4" w:themeColor="accent1"/>
              </w:rPr>
            </w:pPr>
            <w:r w:rsidRPr="49C4862D">
              <w:rPr>
                <w:b/>
                <w:bCs/>
                <w:color w:val="4472C4" w:themeColor="accent1"/>
              </w:rPr>
              <w:t>Unit 2:</w:t>
            </w:r>
          </w:p>
          <w:p w14:paraId="114FE5B6" w14:textId="3FB694AB" w:rsidR="00585E7A" w:rsidRDefault="71D63CEA" w:rsidP="004505BA">
            <w:r>
              <w:t>Students will acquire this knowledge by completing independent research tasks</w:t>
            </w:r>
            <w:r w:rsidR="6F469C89">
              <w:t xml:space="preserve"> and familiarising themselves with sources such as BBC Sport etc.</w:t>
            </w:r>
          </w:p>
          <w:p w14:paraId="6E8876F1" w14:textId="38EEEA70" w:rsidR="00585E7A" w:rsidRDefault="7AFA3949" w:rsidP="004505BA">
            <w:r>
              <w:t>Using definitions to link to real world sporting examples</w:t>
            </w:r>
            <w:r w:rsidR="58D670C3">
              <w:t>.</w:t>
            </w:r>
          </w:p>
          <w:p w14:paraId="387ECD24" w14:textId="77777777" w:rsidR="003B7C9F" w:rsidRDefault="003B7C9F" w:rsidP="004505BA"/>
          <w:p w14:paraId="6F23AC55" w14:textId="6E59A232" w:rsidR="00585E7A" w:rsidRDefault="6B9D6C20" w:rsidP="004505BA">
            <w:r>
              <w:t>Peer reviewing and comparing examples against others and other “good” work.</w:t>
            </w:r>
          </w:p>
          <w:p w14:paraId="763D4895" w14:textId="71961A76" w:rsidR="00585E7A" w:rsidRDefault="6B9D6C20" w:rsidP="004505BA">
            <w:r>
              <w:t>Group presentations and becoming an expert on an individual area or personality/leadership.</w:t>
            </w:r>
          </w:p>
          <w:p w14:paraId="676DCF3B" w14:textId="77777777" w:rsidR="003B7C9F" w:rsidRDefault="003B7C9F" w:rsidP="004505BA"/>
          <w:p w14:paraId="353B29D7" w14:textId="77777777" w:rsidR="003B7C9F" w:rsidRDefault="003B7C9F" w:rsidP="004505BA"/>
          <w:p w14:paraId="5D440A98" w14:textId="3A60F8F2" w:rsidR="00585E7A" w:rsidRDefault="6B9D6C20" w:rsidP="004505BA">
            <w:r>
              <w:t xml:space="preserve">Gradual planning process, create a master plan, then add rough details, then </w:t>
            </w:r>
            <w:proofErr w:type="gramStart"/>
            <w:r>
              <w:t>refine</w:t>
            </w:r>
            <w:proofErr w:type="gramEnd"/>
            <w:r>
              <w:t xml:space="preserve"> and add detail using coaching plans/own experiences.</w:t>
            </w:r>
          </w:p>
          <w:p w14:paraId="2AEF3D74" w14:textId="40726E7D" w:rsidR="00585E7A" w:rsidRDefault="00585E7A" w:rsidP="004505BA"/>
        </w:tc>
        <w:tc>
          <w:tcPr>
            <w:tcW w:w="2977" w:type="dxa"/>
          </w:tcPr>
          <w:p w14:paraId="75280B39" w14:textId="77777777" w:rsidR="00C61D1E" w:rsidRPr="007D476E" w:rsidRDefault="00C61D1E" w:rsidP="00C61D1E">
            <w:pPr>
              <w:rPr>
                <w:b/>
                <w:bCs/>
                <w:color w:val="FF0000"/>
              </w:rPr>
            </w:pPr>
            <w:r w:rsidRPr="49C4862D">
              <w:rPr>
                <w:b/>
                <w:bCs/>
                <w:color w:val="FF0000"/>
              </w:rPr>
              <w:t>Unit 1:</w:t>
            </w:r>
          </w:p>
          <w:p w14:paraId="5253B68A" w14:textId="6C667A66" w:rsidR="00585E7A" w:rsidRDefault="783AD10C" w:rsidP="004505BA">
            <w:r>
              <w:t xml:space="preserve">Walk through models and </w:t>
            </w:r>
            <w:r w:rsidR="00B13CCE">
              <w:t>lifesize</w:t>
            </w:r>
            <w:r>
              <w:t xml:space="preserve"> examples of body systems. Application to body systems using simple techniques – feeling rib cage etc. </w:t>
            </w:r>
          </w:p>
          <w:p w14:paraId="67FD45A4" w14:textId="24C6115C" w:rsidR="00585E7A" w:rsidRDefault="00585E7A" w:rsidP="004505BA"/>
          <w:p w14:paraId="1ED92CEC" w14:textId="203AD263" w:rsidR="00585E7A" w:rsidRDefault="00585E7A" w:rsidP="004505BA"/>
          <w:p w14:paraId="382DCBBA" w14:textId="3872F265" w:rsidR="00585E7A" w:rsidRDefault="3A566782" w:rsidP="004505BA">
            <w:pPr>
              <w:rPr>
                <w:b/>
                <w:bCs/>
                <w:color w:val="4472C4" w:themeColor="accent1"/>
              </w:rPr>
            </w:pPr>
            <w:r w:rsidRPr="49C4862D">
              <w:rPr>
                <w:b/>
                <w:bCs/>
                <w:color w:val="4472C4" w:themeColor="accent1"/>
              </w:rPr>
              <w:t>Unit 2:</w:t>
            </w:r>
          </w:p>
          <w:p w14:paraId="46E67B29" w14:textId="2BC759D4" w:rsidR="00585E7A" w:rsidRDefault="3A566782" w:rsidP="004505BA">
            <w:r>
              <w:t>Relating to real life examples of coaches in current “live” sporting events.</w:t>
            </w:r>
            <w:r w:rsidR="511CE05B">
              <w:t xml:space="preserve"> For </w:t>
            </w:r>
            <w:proofErr w:type="gramStart"/>
            <w:r w:rsidR="511CE05B">
              <w:t>example</w:t>
            </w:r>
            <w:proofErr w:type="gramEnd"/>
            <w:r w:rsidR="511CE05B">
              <w:t xml:space="preserve"> Olympics, Six Nations, Premier/Elite Leagues.</w:t>
            </w:r>
          </w:p>
          <w:p w14:paraId="10FE1EAE" w14:textId="1EC939EF" w:rsidR="7A9E6986" w:rsidRDefault="7A9E6986" w:rsidP="004505BA"/>
          <w:p w14:paraId="6082C16D" w14:textId="58AC4222" w:rsidR="00585E7A" w:rsidRDefault="3A566782" w:rsidP="004505BA">
            <w:r>
              <w:t>Relate to teachers they have in school, how do they lead, how are they different from first-high school.</w:t>
            </w:r>
          </w:p>
          <w:p w14:paraId="37156714" w14:textId="6A58320B" w:rsidR="00585E7A" w:rsidRDefault="00585E7A" w:rsidP="004505BA"/>
        </w:tc>
      </w:tr>
      <w:tr w:rsidR="00585E7A" w14:paraId="5FA4B8F3" w14:textId="77777777" w:rsidTr="00804593">
        <w:tc>
          <w:tcPr>
            <w:tcW w:w="1129" w:type="dxa"/>
          </w:tcPr>
          <w:p w14:paraId="2F26B9E3" w14:textId="77777777" w:rsidR="00585E7A" w:rsidRPr="00AC3B43" w:rsidRDefault="00585E7A" w:rsidP="004505BA">
            <w:pPr>
              <w:rPr>
                <w:b/>
                <w:bCs/>
              </w:rPr>
            </w:pPr>
            <w:r w:rsidRPr="00AC3B43">
              <w:rPr>
                <w:b/>
                <w:bCs/>
              </w:rPr>
              <w:t xml:space="preserve">Spring </w:t>
            </w:r>
          </w:p>
        </w:tc>
        <w:tc>
          <w:tcPr>
            <w:tcW w:w="4253" w:type="dxa"/>
          </w:tcPr>
          <w:p w14:paraId="0FB2ABAB" w14:textId="77777777" w:rsidR="007D476E" w:rsidRPr="007D476E" w:rsidRDefault="007D476E" w:rsidP="004505BA">
            <w:pPr>
              <w:rPr>
                <w:b/>
                <w:bCs/>
                <w:color w:val="FF0000"/>
              </w:rPr>
            </w:pPr>
            <w:r w:rsidRPr="49C4862D">
              <w:rPr>
                <w:b/>
                <w:bCs/>
                <w:color w:val="FF0000"/>
              </w:rPr>
              <w:t>Unit 1:</w:t>
            </w:r>
          </w:p>
          <w:p w14:paraId="54707EF6" w14:textId="6512ABF7" w:rsidR="007D476E" w:rsidRPr="003B7C9F" w:rsidRDefault="002928EE" w:rsidP="003B7C9F">
            <w:pPr>
              <w:pStyle w:val="ListParagraph"/>
              <w:numPr>
                <w:ilvl w:val="0"/>
                <w:numId w:val="11"/>
              </w:numPr>
              <w:rPr>
                <w:b/>
                <w:bCs/>
              </w:rPr>
            </w:pPr>
            <w:r w:rsidRPr="002928EE">
              <w:rPr>
                <w:b/>
                <w:bCs/>
                <w:color w:val="FF0000"/>
              </w:rPr>
              <w:t>LO3 -</w:t>
            </w:r>
            <w:r w:rsidRPr="002928EE">
              <w:rPr>
                <w:color w:val="FF0000"/>
              </w:rPr>
              <w:t xml:space="preserve"> </w:t>
            </w:r>
            <w:r w:rsidR="7D34B009" w:rsidRPr="003B7C9F">
              <w:t xml:space="preserve">The cardiovascular system and impact of sport and physical activity. </w:t>
            </w:r>
          </w:p>
          <w:p w14:paraId="3742BBF7" w14:textId="43F0429C" w:rsidR="007D476E" w:rsidRPr="003B7C9F" w:rsidRDefault="002928EE" w:rsidP="003B7C9F">
            <w:pPr>
              <w:pStyle w:val="ListParagraph"/>
              <w:numPr>
                <w:ilvl w:val="0"/>
                <w:numId w:val="11"/>
              </w:numPr>
            </w:pPr>
            <w:r w:rsidRPr="002928EE">
              <w:rPr>
                <w:b/>
                <w:bCs/>
                <w:color w:val="FF0000"/>
              </w:rPr>
              <w:t>LO4</w:t>
            </w:r>
            <w:r>
              <w:t xml:space="preserve"> - </w:t>
            </w:r>
            <w:r w:rsidR="7D34B009" w:rsidRPr="003B7C9F">
              <w:t xml:space="preserve">The respiratory system and impact of sport and physical activity. </w:t>
            </w:r>
          </w:p>
          <w:p w14:paraId="2FCABAB3" w14:textId="3E99BB78" w:rsidR="25D5FCA7" w:rsidRDefault="25D5FCA7" w:rsidP="004505BA"/>
          <w:p w14:paraId="3E0ED474" w14:textId="3CE2C56B" w:rsidR="5E408650" w:rsidRDefault="5E408650" w:rsidP="004505BA">
            <w:pPr>
              <w:rPr>
                <w:b/>
                <w:bCs/>
                <w:color w:val="4471C4"/>
              </w:rPr>
            </w:pPr>
          </w:p>
          <w:p w14:paraId="26431784" w14:textId="77777777" w:rsidR="00804593" w:rsidRDefault="00804593" w:rsidP="004505BA">
            <w:pPr>
              <w:rPr>
                <w:b/>
                <w:bCs/>
                <w:color w:val="4472C4" w:themeColor="accent1"/>
              </w:rPr>
            </w:pPr>
          </w:p>
          <w:p w14:paraId="1631B233" w14:textId="02F9050B" w:rsidR="007D476E" w:rsidRPr="007D476E" w:rsidRDefault="007D476E" w:rsidP="004505BA">
            <w:pPr>
              <w:rPr>
                <w:b/>
                <w:bCs/>
              </w:rPr>
            </w:pPr>
            <w:r w:rsidRPr="49C4862D">
              <w:rPr>
                <w:b/>
                <w:bCs/>
                <w:color w:val="4472C4" w:themeColor="accent1"/>
              </w:rPr>
              <w:t>Unit 2:</w:t>
            </w:r>
            <w:r w:rsidRPr="49C4862D">
              <w:rPr>
                <w:b/>
                <w:bCs/>
              </w:rPr>
              <w:t xml:space="preserve"> </w:t>
            </w:r>
          </w:p>
          <w:p w14:paraId="3BE4A835" w14:textId="6FA30559" w:rsidR="1B4F2148" w:rsidRPr="00101501" w:rsidRDefault="3A309F9E" w:rsidP="004505BA">
            <w:pPr>
              <w:rPr>
                <w:b/>
                <w:bCs/>
              </w:rPr>
            </w:pPr>
            <w:r w:rsidRPr="002928EE">
              <w:rPr>
                <w:b/>
                <w:bCs/>
                <w:color w:val="4472C4" w:themeColor="accent1"/>
              </w:rPr>
              <w:t>LO4</w:t>
            </w:r>
            <w:r w:rsidRPr="003B7C9F">
              <w:t xml:space="preserve"> </w:t>
            </w:r>
            <w:r w:rsidR="382041A8" w:rsidRPr="002928EE">
              <w:rPr>
                <w:b/>
                <w:bCs/>
              </w:rPr>
              <w:t>Planning sports sessions</w:t>
            </w:r>
            <w:r w:rsidR="382041A8" w:rsidRPr="003B7C9F">
              <w:t xml:space="preserve"> </w:t>
            </w:r>
            <w:r w:rsidR="382041A8" w:rsidRPr="003B7C9F">
              <w:rPr>
                <w:b/>
                <w:bCs/>
              </w:rPr>
              <w:t>(</w:t>
            </w:r>
            <w:r w:rsidR="78ADB884" w:rsidRPr="003B7C9F">
              <w:rPr>
                <w:b/>
                <w:bCs/>
              </w:rPr>
              <w:t>continued from Term 1</w:t>
            </w:r>
            <w:r w:rsidR="382041A8" w:rsidRPr="003B7C9F">
              <w:rPr>
                <w:b/>
                <w:bCs/>
              </w:rPr>
              <w:t>)</w:t>
            </w:r>
          </w:p>
          <w:p w14:paraId="07005A3D" w14:textId="5F27FA56" w:rsidR="382041A8" w:rsidRPr="003B7C9F" w:rsidRDefault="414CFB0B" w:rsidP="004505BA">
            <w:pPr>
              <w:rPr>
                <w:b/>
                <w:bCs/>
              </w:rPr>
            </w:pPr>
            <w:r w:rsidRPr="002928EE">
              <w:rPr>
                <w:b/>
                <w:bCs/>
                <w:color w:val="4472C4" w:themeColor="accent1"/>
              </w:rPr>
              <w:t>LO5</w:t>
            </w:r>
            <w:r w:rsidRPr="003B7C9F">
              <w:rPr>
                <w:b/>
                <w:bCs/>
              </w:rPr>
              <w:t xml:space="preserve"> </w:t>
            </w:r>
            <w:r w:rsidR="002928EE">
              <w:rPr>
                <w:b/>
                <w:bCs/>
              </w:rPr>
              <w:t xml:space="preserve">- </w:t>
            </w:r>
            <w:r w:rsidR="382041A8" w:rsidRPr="003B7C9F">
              <w:rPr>
                <w:b/>
                <w:bCs/>
              </w:rPr>
              <w:t xml:space="preserve">Preparing safe </w:t>
            </w:r>
            <w:proofErr w:type="gramStart"/>
            <w:r w:rsidR="382041A8" w:rsidRPr="003B7C9F">
              <w:rPr>
                <w:b/>
                <w:bCs/>
              </w:rPr>
              <w:t>environments</w:t>
            </w:r>
            <w:proofErr w:type="gramEnd"/>
            <w:r w:rsidR="382041A8" w:rsidRPr="003B7C9F">
              <w:rPr>
                <w:b/>
                <w:bCs/>
              </w:rPr>
              <w:t xml:space="preserve"> </w:t>
            </w:r>
          </w:p>
          <w:p w14:paraId="0FB02FD3" w14:textId="15F052D9" w:rsidR="382041A8" w:rsidRDefault="73F97BE2" w:rsidP="003B7C9F">
            <w:pPr>
              <w:pStyle w:val="ListParagraph"/>
              <w:numPr>
                <w:ilvl w:val="0"/>
                <w:numId w:val="12"/>
              </w:numPr>
            </w:pPr>
            <w:r>
              <w:t>Preparing equipment for sports/activity sessions</w:t>
            </w:r>
          </w:p>
          <w:p w14:paraId="4ED0F91B" w14:textId="6B31106C" w:rsidR="73F97BE2" w:rsidRDefault="73F97BE2" w:rsidP="003B7C9F">
            <w:pPr>
              <w:pStyle w:val="ListParagraph"/>
              <w:numPr>
                <w:ilvl w:val="0"/>
                <w:numId w:val="12"/>
              </w:numPr>
            </w:pPr>
            <w:r>
              <w:t>Preparing the environment for sports/activity sessions</w:t>
            </w:r>
          </w:p>
          <w:p w14:paraId="22785A72" w14:textId="271D8A59" w:rsidR="73F97BE2" w:rsidRDefault="73F97BE2" w:rsidP="003B7C9F">
            <w:pPr>
              <w:pStyle w:val="ListParagraph"/>
              <w:numPr>
                <w:ilvl w:val="0"/>
                <w:numId w:val="12"/>
              </w:numPr>
            </w:pPr>
            <w:r>
              <w:t>Assessing and minimising risks before sports/activity sessions</w:t>
            </w:r>
          </w:p>
          <w:p w14:paraId="18B9496F" w14:textId="55ABD5F6" w:rsidR="00101501" w:rsidRDefault="73F97BE2" w:rsidP="0099607D">
            <w:pPr>
              <w:pStyle w:val="ListParagraph"/>
              <w:numPr>
                <w:ilvl w:val="0"/>
                <w:numId w:val="12"/>
              </w:numPr>
            </w:pPr>
            <w:r>
              <w:t>Appropriate safeguarding policies and procedures</w:t>
            </w:r>
          </w:p>
          <w:p w14:paraId="00A6BBBA" w14:textId="75BC2324" w:rsidR="382041A8" w:rsidRDefault="73F97BE2" w:rsidP="0099607D">
            <w:r w:rsidRPr="51C1FE59">
              <w:rPr>
                <w:b/>
                <w:bCs/>
                <w:color w:val="4472C4" w:themeColor="accent1"/>
              </w:rPr>
              <w:t xml:space="preserve">LO6 </w:t>
            </w:r>
            <w:r w:rsidR="382041A8" w:rsidRPr="002928EE">
              <w:rPr>
                <w:b/>
                <w:bCs/>
              </w:rPr>
              <w:t xml:space="preserve">Delivering sports </w:t>
            </w:r>
            <w:proofErr w:type="gramStart"/>
            <w:r w:rsidR="382041A8" w:rsidRPr="002928EE">
              <w:rPr>
                <w:b/>
                <w:bCs/>
              </w:rPr>
              <w:t>sessions</w:t>
            </w:r>
            <w:proofErr w:type="gramEnd"/>
            <w:r w:rsidR="382041A8" w:rsidRPr="002928EE">
              <w:t xml:space="preserve"> </w:t>
            </w:r>
          </w:p>
          <w:p w14:paraId="56FC9879" w14:textId="4E014CDD" w:rsidR="00585E7A" w:rsidRPr="004E437B" w:rsidRDefault="02540C8D" w:rsidP="0099607D">
            <w:pPr>
              <w:pStyle w:val="ListParagraph"/>
              <w:numPr>
                <w:ilvl w:val="0"/>
                <w:numId w:val="13"/>
              </w:numPr>
              <w:spacing w:after="30"/>
              <w:textAlignment w:val="baseline"/>
              <w:rPr>
                <w:rFonts w:ascii="Helvetica" w:eastAsia="Times New Roman" w:hAnsi="Helvetica" w:cs="Helvetica"/>
                <w:color w:val="000000" w:themeColor="text1"/>
                <w:sz w:val="20"/>
                <w:szCs w:val="20"/>
                <w:lang w:eastAsia="en-GB"/>
              </w:rPr>
            </w:pPr>
            <w:r w:rsidRPr="004E437B">
              <w:rPr>
                <w:rFonts w:ascii="Helvetica" w:eastAsia="Times New Roman" w:hAnsi="Helvetica" w:cs="Helvetica"/>
                <w:color w:val="000000" w:themeColor="text1"/>
                <w:sz w:val="20"/>
                <w:szCs w:val="20"/>
                <w:lang w:eastAsia="en-GB"/>
              </w:rPr>
              <w:t>Preparing participants for sport/activity sessions</w:t>
            </w:r>
          </w:p>
          <w:p w14:paraId="118CE5AE" w14:textId="7DA24F26" w:rsidR="003B7C9F" w:rsidRPr="004E437B" w:rsidRDefault="02540C8D" w:rsidP="0099607D">
            <w:pPr>
              <w:pStyle w:val="ListParagraph"/>
              <w:numPr>
                <w:ilvl w:val="0"/>
                <w:numId w:val="13"/>
              </w:numPr>
              <w:spacing w:after="30"/>
              <w:rPr>
                <w:rFonts w:ascii="Helvetica" w:eastAsia="Times New Roman" w:hAnsi="Helvetica" w:cs="Helvetica"/>
                <w:color w:val="000000" w:themeColor="text1"/>
                <w:sz w:val="20"/>
                <w:szCs w:val="20"/>
                <w:lang w:eastAsia="en-GB"/>
              </w:rPr>
            </w:pPr>
            <w:r w:rsidRPr="004E437B">
              <w:rPr>
                <w:rFonts w:ascii="Helvetica" w:eastAsia="Times New Roman" w:hAnsi="Helvetica" w:cs="Helvetica"/>
                <w:color w:val="000000" w:themeColor="text1"/>
                <w:sz w:val="20"/>
                <w:szCs w:val="20"/>
                <w:lang w:eastAsia="en-GB"/>
              </w:rPr>
              <w:t>Delivering warm-up activities which are appropriate for the</w:t>
            </w:r>
            <w:r w:rsidR="004E437B" w:rsidRPr="004E437B">
              <w:rPr>
                <w:rFonts w:ascii="Helvetica" w:eastAsia="Times New Roman" w:hAnsi="Helvetica" w:cs="Helvetica"/>
                <w:color w:val="000000" w:themeColor="text1"/>
                <w:sz w:val="20"/>
                <w:szCs w:val="20"/>
                <w:lang w:eastAsia="en-GB"/>
              </w:rPr>
              <w:t xml:space="preserve"> </w:t>
            </w:r>
            <w:r w:rsidRPr="004E437B">
              <w:rPr>
                <w:rFonts w:ascii="Helvetica" w:eastAsia="Times New Roman" w:hAnsi="Helvetica" w:cs="Helvetica"/>
                <w:color w:val="000000" w:themeColor="text1"/>
                <w:sz w:val="20"/>
                <w:szCs w:val="20"/>
                <w:lang w:eastAsia="en-GB"/>
              </w:rPr>
              <w:t xml:space="preserve">participants and </w:t>
            </w:r>
            <w:proofErr w:type="gramStart"/>
            <w:r w:rsidRPr="004E437B">
              <w:rPr>
                <w:rFonts w:ascii="Helvetica" w:eastAsia="Times New Roman" w:hAnsi="Helvetica" w:cs="Helvetica"/>
                <w:color w:val="000000" w:themeColor="text1"/>
                <w:sz w:val="20"/>
                <w:szCs w:val="20"/>
                <w:lang w:eastAsia="en-GB"/>
              </w:rPr>
              <w:t>session</w:t>
            </w:r>
            <w:proofErr w:type="gramEnd"/>
          </w:p>
          <w:p w14:paraId="463163DF" w14:textId="166252C8" w:rsidR="00585E7A" w:rsidRPr="004E437B" w:rsidRDefault="02540C8D" w:rsidP="0099607D">
            <w:pPr>
              <w:pStyle w:val="ListParagraph"/>
              <w:numPr>
                <w:ilvl w:val="0"/>
                <w:numId w:val="13"/>
              </w:numPr>
              <w:spacing w:after="30"/>
              <w:rPr>
                <w:rFonts w:ascii="Helvetica" w:eastAsia="Times New Roman" w:hAnsi="Helvetica" w:cs="Helvetica"/>
                <w:color w:val="000000" w:themeColor="text1"/>
                <w:sz w:val="20"/>
                <w:szCs w:val="20"/>
                <w:lang w:eastAsia="en-GB"/>
              </w:rPr>
            </w:pPr>
            <w:r w:rsidRPr="004E437B">
              <w:rPr>
                <w:rFonts w:ascii="Helvetica" w:eastAsia="Times New Roman" w:hAnsi="Helvetica" w:cs="Helvetica"/>
                <w:color w:val="000000" w:themeColor="text1"/>
                <w:sz w:val="20"/>
                <w:szCs w:val="20"/>
                <w:lang w:eastAsia="en-GB"/>
              </w:rPr>
              <w:t>Delivering sport/activity sessions</w:t>
            </w:r>
          </w:p>
          <w:p w14:paraId="785FAE6E" w14:textId="77777777" w:rsidR="00585E7A" w:rsidRDefault="02540C8D" w:rsidP="0099607D">
            <w:pPr>
              <w:pStyle w:val="ListParagraph"/>
              <w:numPr>
                <w:ilvl w:val="0"/>
                <w:numId w:val="13"/>
              </w:numPr>
              <w:spacing w:after="30"/>
              <w:textAlignment w:val="baseline"/>
              <w:rPr>
                <w:rFonts w:ascii="Helvetica" w:eastAsia="Times New Roman" w:hAnsi="Helvetica" w:cs="Helvetica"/>
                <w:color w:val="000000" w:themeColor="text1"/>
                <w:sz w:val="20"/>
                <w:szCs w:val="20"/>
                <w:lang w:eastAsia="en-GB"/>
              </w:rPr>
            </w:pPr>
            <w:r w:rsidRPr="004E437B">
              <w:rPr>
                <w:rFonts w:ascii="Helvetica" w:eastAsia="Times New Roman" w:hAnsi="Helvetica" w:cs="Helvetica"/>
                <w:color w:val="000000" w:themeColor="text1"/>
                <w:sz w:val="20"/>
                <w:szCs w:val="20"/>
                <w:lang w:eastAsia="en-GB"/>
              </w:rPr>
              <w:t>Concluding coaching sessions</w:t>
            </w:r>
          </w:p>
          <w:p w14:paraId="1F5BA39D" w14:textId="77777777" w:rsidR="00804593" w:rsidRDefault="00804593" w:rsidP="00804593">
            <w:pPr>
              <w:spacing w:after="30"/>
              <w:textAlignment w:val="baseline"/>
              <w:rPr>
                <w:rFonts w:ascii="Helvetica" w:eastAsia="Times New Roman" w:hAnsi="Helvetica" w:cs="Helvetica"/>
                <w:color w:val="000000" w:themeColor="text1"/>
                <w:sz w:val="20"/>
                <w:szCs w:val="20"/>
                <w:lang w:eastAsia="en-GB"/>
              </w:rPr>
            </w:pPr>
          </w:p>
          <w:p w14:paraId="7BB6122D" w14:textId="627E38F3" w:rsidR="00804593" w:rsidRPr="00804593" w:rsidRDefault="00804593" w:rsidP="00804593">
            <w:pPr>
              <w:spacing w:after="30"/>
              <w:textAlignment w:val="baseline"/>
              <w:rPr>
                <w:rFonts w:ascii="Helvetica" w:eastAsia="Times New Roman" w:hAnsi="Helvetica" w:cs="Helvetica"/>
                <w:color w:val="000000" w:themeColor="text1"/>
                <w:sz w:val="20"/>
                <w:szCs w:val="20"/>
                <w:lang w:eastAsia="en-GB"/>
              </w:rPr>
            </w:pPr>
          </w:p>
        </w:tc>
        <w:tc>
          <w:tcPr>
            <w:tcW w:w="7087" w:type="dxa"/>
          </w:tcPr>
          <w:p w14:paraId="2C7430CC" w14:textId="77777777" w:rsidR="003B7C9F" w:rsidRPr="007D476E" w:rsidRDefault="003B7C9F" w:rsidP="003B7C9F">
            <w:pPr>
              <w:rPr>
                <w:b/>
                <w:bCs/>
                <w:color w:val="FF0000"/>
              </w:rPr>
            </w:pPr>
            <w:r w:rsidRPr="49C4862D">
              <w:rPr>
                <w:b/>
                <w:bCs/>
                <w:color w:val="FF0000"/>
              </w:rPr>
              <w:t>Unit 1:</w:t>
            </w:r>
          </w:p>
          <w:p w14:paraId="65587E4A" w14:textId="286AF406" w:rsidR="00585E7A" w:rsidRDefault="5D00DF3D" w:rsidP="004505BA">
            <w:pPr>
              <w:spacing w:line="259" w:lineRule="auto"/>
              <w:rPr>
                <w:rFonts w:ascii="Calibri" w:eastAsia="Calibri" w:hAnsi="Calibri" w:cs="Calibri"/>
              </w:rPr>
            </w:pPr>
            <w:r w:rsidRPr="74EAAF52">
              <w:rPr>
                <w:rFonts w:ascii="Calibri" w:eastAsia="Calibri" w:hAnsi="Calibri" w:cs="Calibri"/>
                <w:color w:val="000000" w:themeColor="text1"/>
              </w:rPr>
              <w:t xml:space="preserve">Presentation of new information using recall/retrieval activities to embed learning. Students understanding the context of the unit using practical examples including modelling where possible and then apply knowledge to classroom tasks. </w:t>
            </w:r>
          </w:p>
          <w:p w14:paraId="1EFD4088" w14:textId="57269178" w:rsidR="00585E7A" w:rsidRDefault="5D00DF3D" w:rsidP="004505BA">
            <w:pPr>
              <w:spacing w:line="259" w:lineRule="auto"/>
              <w:rPr>
                <w:rFonts w:ascii="Calibri" w:eastAsia="Calibri" w:hAnsi="Calibri" w:cs="Calibri"/>
                <w:color w:val="000000" w:themeColor="text1"/>
              </w:rPr>
            </w:pPr>
            <w:r w:rsidRPr="74EAAF52">
              <w:rPr>
                <w:rFonts w:ascii="Calibri" w:eastAsia="Calibri" w:hAnsi="Calibri" w:cs="Calibri"/>
                <w:color w:val="000000" w:themeColor="text1"/>
              </w:rPr>
              <w:t xml:space="preserve">Self, peer and teacher assessed questions are used in each unit to assess </w:t>
            </w:r>
            <w:proofErr w:type="gramStart"/>
            <w:r w:rsidRPr="74EAAF52">
              <w:rPr>
                <w:rFonts w:ascii="Calibri" w:eastAsia="Calibri" w:hAnsi="Calibri" w:cs="Calibri"/>
                <w:color w:val="000000" w:themeColor="text1"/>
              </w:rPr>
              <w:t>students</w:t>
            </w:r>
            <w:proofErr w:type="gramEnd"/>
            <w:r w:rsidRPr="74EAAF52">
              <w:rPr>
                <w:rFonts w:ascii="Calibri" w:eastAsia="Calibri" w:hAnsi="Calibri" w:cs="Calibri"/>
                <w:color w:val="000000" w:themeColor="text1"/>
              </w:rPr>
              <w:t xml:space="preserve"> application to practice questions and the use of exam technique.</w:t>
            </w:r>
          </w:p>
          <w:p w14:paraId="0F8BD863" w14:textId="77777777" w:rsidR="00804593" w:rsidRDefault="00804593" w:rsidP="004505BA">
            <w:pPr>
              <w:rPr>
                <w:b/>
                <w:bCs/>
                <w:color w:val="4471C4"/>
              </w:rPr>
            </w:pPr>
          </w:p>
          <w:p w14:paraId="210FC43A" w14:textId="792B5C96" w:rsidR="004E437B" w:rsidRPr="0099607D" w:rsidRDefault="4839A91C" w:rsidP="004505BA">
            <w:pPr>
              <w:rPr>
                <w:b/>
                <w:bCs/>
                <w:color w:val="4472C4" w:themeColor="accent1"/>
              </w:rPr>
            </w:pPr>
            <w:r w:rsidRPr="5E408650">
              <w:rPr>
                <w:b/>
                <w:bCs/>
                <w:color w:val="4471C4"/>
              </w:rPr>
              <w:t>Unit 2:</w:t>
            </w:r>
          </w:p>
          <w:p w14:paraId="49E5E4F1" w14:textId="36BD8E7B" w:rsidR="00585E7A" w:rsidRDefault="4839A91C" w:rsidP="004505BA">
            <w:pPr>
              <w:rPr>
                <w:b/>
                <w:bCs/>
              </w:rPr>
            </w:pPr>
            <w:r>
              <w:t>Carrying out physical risk assessments using pro-forma.</w:t>
            </w:r>
          </w:p>
          <w:p w14:paraId="57931A48" w14:textId="2D381A7A" w:rsidR="00585E7A" w:rsidRDefault="4839A91C" w:rsidP="004505BA">
            <w:r>
              <w:t>Using real life examples to critique their own work.</w:t>
            </w:r>
          </w:p>
          <w:p w14:paraId="6BE62117" w14:textId="3805AF7F" w:rsidR="00585E7A" w:rsidRDefault="4839A91C" w:rsidP="004505BA">
            <w:r>
              <w:t>Observing others delivering sports sessions.</w:t>
            </w:r>
          </w:p>
          <w:p w14:paraId="12E44AF3" w14:textId="50EC0B64" w:rsidR="00585E7A" w:rsidRDefault="4839A91C" w:rsidP="004505BA">
            <w:r>
              <w:t>Delivering small sections of their sessions initially to adapt and refine their plans.</w:t>
            </w:r>
          </w:p>
        </w:tc>
        <w:tc>
          <w:tcPr>
            <w:tcW w:w="2977" w:type="dxa"/>
          </w:tcPr>
          <w:p w14:paraId="0AEFE600" w14:textId="071B90D7" w:rsidR="00585E7A" w:rsidRPr="003B7C9F" w:rsidRDefault="003B7C9F" w:rsidP="003B7C9F">
            <w:pPr>
              <w:rPr>
                <w:b/>
                <w:bCs/>
                <w:color w:val="FF0000"/>
              </w:rPr>
            </w:pPr>
            <w:r w:rsidRPr="49C4862D">
              <w:rPr>
                <w:b/>
                <w:bCs/>
                <w:color w:val="FF0000"/>
              </w:rPr>
              <w:t>Unit 1:</w:t>
            </w:r>
          </w:p>
          <w:p w14:paraId="273BADE7" w14:textId="4F223DD8" w:rsidR="00585E7A" w:rsidRDefault="354C52B9" w:rsidP="004505BA">
            <w:r>
              <w:t xml:space="preserve">Walk through models and lifesize examples of body systems. Application to body systems using simple techniques – measuring heart rate and peak flow etc. </w:t>
            </w:r>
          </w:p>
          <w:p w14:paraId="089CAB8C" w14:textId="77777777" w:rsidR="00804593" w:rsidRDefault="00804593" w:rsidP="004505BA">
            <w:pPr>
              <w:rPr>
                <w:b/>
                <w:bCs/>
                <w:color w:val="4472C4" w:themeColor="accent1"/>
              </w:rPr>
            </w:pPr>
          </w:p>
          <w:p w14:paraId="36B717C8" w14:textId="76E9F659" w:rsidR="00585E7A" w:rsidRDefault="4364FA69" w:rsidP="004505BA">
            <w:pPr>
              <w:rPr>
                <w:b/>
                <w:bCs/>
                <w:color w:val="4472C4" w:themeColor="accent1"/>
              </w:rPr>
            </w:pPr>
            <w:r w:rsidRPr="49C4862D">
              <w:rPr>
                <w:b/>
                <w:bCs/>
                <w:color w:val="4472C4" w:themeColor="accent1"/>
              </w:rPr>
              <w:t>Unit 2:</w:t>
            </w:r>
          </w:p>
          <w:p w14:paraId="5B1C16D4" w14:textId="31484FB4" w:rsidR="00585E7A" w:rsidRDefault="4364FA69" w:rsidP="004505BA">
            <w:pPr>
              <w:rPr>
                <w:b/>
                <w:bCs/>
              </w:rPr>
            </w:pPr>
            <w:r>
              <w:t>Explore opportunities to coach in the community</w:t>
            </w:r>
            <w:r w:rsidR="55207F63">
              <w:t>, for example YMCA, Redditch United, Bromsgrove Rugby Club.</w:t>
            </w:r>
          </w:p>
        </w:tc>
      </w:tr>
      <w:tr w:rsidR="00585E7A" w14:paraId="734EEE88" w14:textId="77777777" w:rsidTr="00804593">
        <w:tc>
          <w:tcPr>
            <w:tcW w:w="1129" w:type="dxa"/>
          </w:tcPr>
          <w:p w14:paraId="4D583EBC" w14:textId="77777777" w:rsidR="00585E7A" w:rsidRPr="00AC3B43" w:rsidRDefault="00585E7A" w:rsidP="004505BA">
            <w:pPr>
              <w:rPr>
                <w:b/>
                <w:bCs/>
              </w:rPr>
            </w:pPr>
            <w:r w:rsidRPr="00AC3B43">
              <w:rPr>
                <w:b/>
                <w:bCs/>
              </w:rPr>
              <w:lastRenderedPageBreak/>
              <w:t xml:space="preserve">Summer </w:t>
            </w:r>
          </w:p>
        </w:tc>
        <w:tc>
          <w:tcPr>
            <w:tcW w:w="4253" w:type="dxa"/>
          </w:tcPr>
          <w:p w14:paraId="03A1A2E5" w14:textId="1D875F54" w:rsidR="5814BAF0" w:rsidRDefault="5814BAF0" w:rsidP="004505BA">
            <w:pPr>
              <w:rPr>
                <w:b/>
                <w:bCs/>
                <w:color w:val="FF0000"/>
              </w:rPr>
            </w:pPr>
            <w:r w:rsidRPr="49C4862D">
              <w:rPr>
                <w:b/>
                <w:bCs/>
                <w:color w:val="FF0000"/>
              </w:rPr>
              <w:t xml:space="preserve">Unit 1: </w:t>
            </w:r>
          </w:p>
          <w:p w14:paraId="0AC77E02" w14:textId="6D107323" w:rsidR="5814BAF0" w:rsidRPr="004E437B" w:rsidRDefault="002928EE" w:rsidP="004E437B">
            <w:pPr>
              <w:pStyle w:val="ListParagraph"/>
              <w:numPr>
                <w:ilvl w:val="0"/>
                <w:numId w:val="14"/>
              </w:numPr>
            </w:pPr>
            <w:r w:rsidRPr="00570579">
              <w:rPr>
                <w:b/>
                <w:bCs/>
                <w:color w:val="FF0000"/>
              </w:rPr>
              <w:t>LO5 -</w:t>
            </w:r>
            <w:r>
              <w:t xml:space="preserve"> </w:t>
            </w:r>
            <w:r w:rsidR="5814BAF0" w:rsidRPr="004E437B">
              <w:t xml:space="preserve">Energy systems and how they impact sport and physical activity. </w:t>
            </w:r>
          </w:p>
          <w:p w14:paraId="1C031BF1" w14:textId="5DCEBB3C" w:rsidR="5814BAF0" w:rsidRPr="004E437B" w:rsidRDefault="5814BAF0" w:rsidP="004E437B">
            <w:pPr>
              <w:pStyle w:val="ListParagraph"/>
              <w:numPr>
                <w:ilvl w:val="0"/>
                <w:numId w:val="14"/>
              </w:numPr>
            </w:pPr>
            <w:r w:rsidRPr="004E437B">
              <w:t xml:space="preserve">Revision for all topics. </w:t>
            </w:r>
          </w:p>
          <w:p w14:paraId="18600315" w14:textId="77777777" w:rsidR="007D476E" w:rsidRPr="007D476E" w:rsidRDefault="007D476E" w:rsidP="004505BA">
            <w:pPr>
              <w:rPr>
                <w:b/>
                <w:bCs/>
              </w:rPr>
            </w:pPr>
          </w:p>
          <w:p w14:paraId="3662EE02" w14:textId="77777777" w:rsidR="007D476E" w:rsidRPr="007D476E" w:rsidRDefault="007D476E" w:rsidP="004505BA">
            <w:pPr>
              <w:rPr>
                <w:b/>
                <w:bCs/>
              </w:rPr>
            </w:pPr>
          </w:p>
          <w:p w14:paraId="23412E9E" w14:textId="44D08A51" w:rsidR="49C4862D" w:rsidRDefault="49C4862D" w:rsidP="004505BA">
            <w:pPr>
              <w:rPr>
                <w:b/>
                <w:bCs/>
                <w:color w:val="4472C4" w:themeColor="accent1"/>
              </w:rPr>
            </w:pPr>
          </w:p>
          <w:p w14:paraId="364275E9" w14:textId="62C4C775" w:rsidR="49C4862D" w:rsidRDefault="49C4862D" w:rsidP="004505BA">
            <w:pPr>
              <w:rPr>
                <w:b/>
                <w:bCs/>
                <w:color w:val="4472C4" w:themeColor="accent1"/>
              </w:rPr>
            </w:pPr>
          </w:p>
          <w:p w14:paraId="0C51911B" w14:textId="3B91FF8C" w:rsidR="007D476E" w:rsidRPr="007D476E" w:rsidRDefault="007D476E" w:rsidP="004505BA">
            <w:pPr>
              <w:rPr>
                <w:b/>
                <w:bCs/>
                <w:color w:val="4472C4" w:themeColor="accent1"/>
              </w:rPr>
            </w:pPr>
            <w:r w:rsidRPr="5E408650">
              <w:rPr>
                <w:b/>
                <w:bCs/>
                <w:color w:val="4471C4"/>
              </w:rPr>
              <w:t xml:space="preserve">Unit 2: </w:t>
            </w:r>
          </w:p>
          <w:p w14:paraId="49AA879A" w14:textId="4F33DC30" w:rsidR="5B8B350A" w:rsidRPr="004E437B" w:rsidRDefault="00570579" w:rsidP="00570579">
            <w:pPr>
              <w:rPr>
                <w:b/>
                <w:bCs/>
              </w:rPr>
            </w:pPr>
            <w:r w:rsidRPr="00570579">
              <w:rPr>
                <w:b/>
                <w:bCs/>
                <w:color w:val="0070C0"/>
              </w:rPr>
              <w:t>LO6</w:t>
            </w:r>
            <w:r w:rsidRPr="004E437B">
              <w:rPr>
                <w:b/>
                <w:bCs/>
              </w:rPr>
              <w:t xml:space="preserve"> </w:t>
            </w:r>
            <w:r>
              <w:rPr>
                <w:b/>
                <w:bCs/>
              </w:rPr>
              <w:t xml:space="preserve">- </w:t>
            </w:r>
            <w:r w:rsidRPr="004E437B">
              <w:rPr>
                <w:b/>
                <w:bCs/>
              </w:rPr>
              <w:t xml:space="preserve">continued from term </w:t>
            </w:r>
            <w:r>
              <w:rPr>
                <w:b/>
                <w:bCs/>
              </w:rPr>
              <w:t>2 -</w:t>
            </w:r>
            <w:r w:rsidR="5B8B350A" w:rsidRPr="004E437B">
              <w:rPr>
                <w:b/>
                <w:bCs/>
              </w:rPr>
              <w:t xml:space="preserve">Delivering sports </w:t>
            </w:r>
            <w:proofErr w:type="gramStart"/>
            <w:r w:rsidR="5B8B350A" w:rsidRPr="004E437B">
              <w:rPr>
                <w:b/>
                <w:bCs/>
              </w:rPr>
              <w:t>sessions</w:t>
            </w:r>
            <w:proofErr w:type="gramEnd"/>
            <w:r w:rsidR="5B8B350A" w:rsidRPr="004E437B">
              <w:rPr>
                <w:b/>
                <w:bCs/>
              </w:rPr>
              <w:t xml:space="preserve"> </w:t>
            </w:r>
          </w:p>
          <w:p w14:paraId="5BF4BE42" w14:textId="77BC8CFC" w:rsidR="1B4F2148" w:rsidRDefault="1B4F2148" w:rsidP="004505BA"/>
          <w:p w14:paraId="763E1992" w14:textId="661AD698" w:rsidR="5B8B350A" w:rsidRPr="004E437B" w:rsidRDefault="6A82EA11" w:rsidP="004505BA">
            <w:pPr>
              <w:rPr>
                <w:b/>
                <w:bCs/>
              </w:rPr>
            </w:pPr>
            <w:r w:rsidRPr="00570579">
              <w:rPr>
                <w:b/>
                <w:bCs/>
                <w:color w:val="0070C0"/>
              </w:rPr>
              <w:t>LO7</w:t>
            </w:r>
            <w:r w:rsidRPr="004E437B">
              <w:rPr>
                <w:b/>
                <w:bCs/>
              </w:rPr>
              <w:t xml:space="preserve"> </w:t>
            </w:r>
            <w:r w:rsidR="5B8B350A" w:rsidRPr="004E437B">
              <w:rPr>
                <w:b/>
                <w:bCs/>
              </w:rPr>
              <w:t xml:space="preserve">Evaluating sports </w:t>
            </w:r>
            <w:proofErr w:type="gramStart"/>
            <w:r w:rsidR="5B8B350A" w:rsidRPr="004E437B">
              <w:rPr>
                <w:b/>
                <w:bCs/>
              </w:rPr>
              <w:t>sessions</w:t>
            </w:r>
            <w:proofErr w:type="gramEnd"/>
          </w:p>
          <w:p w14:paraId="6233542C" w14:textId="72482830" w:rsidR="2F37059B" w:rsidRDefault="2F37059B" w:rsidP="004E437B">
            <w:pPr>
              <w:pStyle w:val="ListParagraph"/>
              <w:numPr>
                <w:ilvl w:val="0"/>
                <w:numId w:val="15"/>
              </w:numPr>
            </w:pPr>
            <w:r>
              <w:t>Reviewing sport/activity sessions</w:t>
            </w:r>
          </w:p>
          <w:p w14:paraId="3C48A582" w14:textId="2A3C1D57" w:rsidR="1B4F2148" w:rsidRDefault="1B4F2148" w:rsidP="004505BA"/>
          <w:p w14:paraId="3F43B235" w14:textId="65878CDF" w:rsidR="5B8B350A" w:rsidRDefault="2F37059B" w:rsidP="004505BA">
            <w:pPr>
              <w:rPr>
                <w:b/>
                <w:bCs/>
                <w:color w:val="4472C4" w:themeColor="accent1"/>
              </w:rPr>
            </w:pPr>
            <w:r w:rsidRPr="51C1FE59">
              <w:rPr>
                <w:b/>
                <w:bCs/>
                <w:color w:val="4472C4" w:themeColor="accent1"/>
              </w:rPr>
              <w:t xml:space="preserve">LO3 </w:t>
            </w:r>
            <w:r w:rsidR="5B8B350A" w:rsidRPr="00570579">
              <w:rPr>
                <w:b/>
                <w:bCs/>
              </w:rPr>
              <w:t xml:space="preserve">Using methods to assess skills and techniques in </w:t>
            </w:r>
            <w:proofErr w:type="gramStart"/>
            <w:r w:rsidR="5B8B350A" w:rsidRPr="00570579">
              <w:rPr>
                <w:b/>
                <w:bCs/>
              </w:rPr>
              <w:t>sport</w:t>
            </w:r>
            <w:proofErr w:type="gramEnd"/>
            <w:r w:rsidR="5B8B350A" w:rsidRPr="00570579">
              <w:rPr>
                <w:b/>
                <w:bCs/>
              </w:rPr>
              <w:t xml:space="preserve"> </w:t>
            </w:r>
          </w:p>
          <w:p w14:paraId="3039DFEB" w14:textId="01D54DAD" w:rsidR="00585E7A" w:rsidRDefault="27A16438" w:rsidP="00101501">
            <w:pPr>
              <w:pStyle w:val="ListParagraph"/>
              <w:numPr>
                <w:ilvl w:val="0"/>
                <w:numId w:val="15"/>
              </w:numPr>
            </w:pPr>
            <w:r>
              <w:t xml:space="preserve">Methods for identifying strengths and weaknesses in </w:t>
            </w:r>
            <w:proofErr w:type="gramStart"/>
            <w:r>
              <w:t>skills</w:t>
            </w:r>
            <w:proofErr w:type="gramEnd"/>
          </w:p>
          <w:p w14:paraId="79986D32" w14:textId="27A639F7" w:rsidR="00585E7A" w:rsidRDefault="27A16438" w:rsidP="00101501">
            <w:pPr>
              <w:pStyle w:val="ListParagraph"/>
              <w:numPr>
                <w:ilvl w:val="0"/>
                <w:numId w:val="15"/>
              </w:numPr>
            </w:pPr>
            <w:r>
              <w:t>Classification of skills and its links to types of practice,</w:t>
            </w:r>
          </w:p>
          <w:p w14:paraId="5B7F4256" w14:textId="77777777" w:rsidR="00585E7A" w:rsidRDefault="27A16438" w:rsidP="004E437B">
            <w:pPr>
              <w:pStyle w:val="ListParagraph"/>
              <w:numPr>
                <w:ilvl w:val="0"/>
                <w:numId w:val="15"/>
              </w:numPr>
            </w:pPr>
            <w:r>
              <w:t xml:space="preserve">Methods for measuring improvement in skills, techniques and deployment of </w:t>
            </w:r>
            <w:proofErr w:type="gramStart"/>
            <w:r>
              <w:t>tactics</w:t>
            </w:r>
            <w:proofErr w:type="gramEnd"/>
          </w:p>
          <w:p w14:paraId="6A8C4CB5" w14:textId="77777777" w:rsidR="000B2D15" w:rsidRPr="005D7A2B" w:rsidRDefault="000B2D15" w:rsidP="000B2D15">
            <w:pPr>
              <w:spacing w:after="30" w:line="360" w:lineRule="atLeast"/>
              <w:jc w:val="both"/>
              <w:textAlignment w:val="baseline"/>
              <w:rPr>
                <w:rFonts w:ascii="Arial" w:eastAsia="Arial" w:hAnsi="Arial" w:cs="Arial"/>
                <w:b/>
                <w:bCs/>
                <w:color w:val="00B050"/>
                <w:sz w:val="20"/>
                <w:szCs w:val="20"/>
                <w:lang w:eastAsia="en-GB"/>
              </w:rPr>
            </w:pPr>
            <w:r w:rsidRPr="005D7A2B">
              <w:rPr>
                <w:rFonts w:ascii="Arial" w:eastAsia="Arial" w:hAnsi="Arial" w:cs="Arial"/>
                <w:b/>
                <w:bCs/>
                <w:color w:val="00B050"/>
                <w:sz w:val="20"/>
                <w:szCs w:val="20"/>
                <w:lang w:eastAsia="en-GB"/>
              </w:rPr>
              <w:t xml:space="preserve">Unit 18 </w:t>
            </w:r>
          </w:p>
          <w:p w14:paraId="2367A75A" w14:textId="77777777" w:rsidR="000B2D15" w:rsidRPr="005D7A2B" w:rsidRDefault="000B2D15" w:rsidP="000B2D15">
            <w:pPr>
              <w:pStyle w:val="Default"/>
              <w:jc w:val="both"/>
              <w:rPr>
                <w:rFonts w:eastAsia="Arial"/>
                <w:b/>
                <w:bCs/>
                <w:color w:val="00B050"/>
                <w:sz w:val="20"/>
                <w:szCs w:val="20"/>
              </w:rPr>
            </w:pPr>
            <w:r w:rsidRPr="005D7A2B">
              <w:rPr>
                <w:rFonts w:eastAsia="Arial"/>
                <w:b/>
                <w:bCs/>
                <w:color w:val="00B050"/>
                <w:sz w:val="20"/>
                <w:szCs w:val="20"/>
              </w:rPr>
              <w:t xml:space="preserve">LO1: Be able to apply skills, </w:t>
            </w:r>
            <w:proofErr w:type="gramStart"/>
            <w:r w:rsidRPr="005D7A2B">
              <w:rPr>
                <w:rFonts w:eastAsia="Arial"/>
                <w:b/>
                <w:bCs/>
                <w:color w:val="00B050"/>
                <w:sz w:val="20"/>
                <w:szCs w:val="20"/>
              </w:rPr>
              <w:t>techniques</w:t>
            </w:r>
            <w:proofErr w:type="gramEnd"/>
            <w:r w:rsidRPr="005D7A2B">
              <w:rPr>
                <w:rFonts w:eastAsia="Arial"/>
                <w:b/>
                <w:bCs/>
                <w:color w:val="00B050"/>
                <w:sz w:val="20"/>
                <w:szCs w:val="20"/>
              </w:rPr>
              <w:t xml:space="preserve"> and tactics in an individual sport. </w:t>
            </w:r>
          </w:p>
          <w:p w14:paraId="5A8BFB3D" w14:textId="77777777" w:rsidR="000B2D15" w:rsidRDefault="000B2D15" w:rsidP="000B2D15">
            <w:pPr>
              <w:pStyle w:val="Default"/>
              <w:jc w:val="both"/>
              <w:rPr>
                <w:rFonts w:eastAsia="Arial"/>
                <w:sz w:val="20"/>
                <w:szCs w:val="20"/>
              </w:rPr>
            </w:pPr>
          </w:p>
          <w:p w14:paraId="6E00279F" w14:textId="6C07B850" w:rsidR="000B2D15" w:rsidRPr="00D86FEF" w:rsidRDefault="000B2D15" w:rsidP="00C00FC5">
            <w:pPr>
              <w:pStyle w:val="ListParagraph"/>
              <w:numPr>
                <w:ilvl w:val="0"/>
                <w:numId w:val="16"/>
              </w:numPr>
              <w:jc w:val="both"/>
              <w:rPr>
                <w:rFonts w:eastAsiaTheme="minorEastAsia"/>
                <w:sz w:val="20"/>
                <w:szCs w:val="20"/>
              </w:rPr>
            </w:pPr>
            <w:r w:rsidRPr="2F4E23AF">
              <w:rPr>
                <w:rFonts w:ascii="Arial" w:eastAsia="Arial" w:hAnsi="Arial" w:cs="Arial"/>
                <w:sz w:val="20"/>
                <w:szCs w:val="20"/>
              </w:rPr>
              <w:t>Requires knowledge of:</w:t>
            </w:r>
          </w:p>
          <w:p w14:paraId="0219038E" w14:textId="4EE7CDBC" w:rsidR="000B2D15" w:rsidRPr="00D86FEF" w:rsidRDefault="000B2D15" w:rsidP="00C00FC5">
            <w:pPr>
              <w:pStyle w:val="ListParagraph"/>
              <w:numPr>
                <w:ilvl w:val="0"/>
                <w:numId w:val="16"/>
              </w:numPr>
              <w:spacing w:after="30"/>
              <w:jc w:val="both"/>
              <w:rPr>
                <w:rFonts w:eastAsiaTheme="minorEastAsia"/>
                <w:color w:val="000000" w:themeColor="text1"/>
                <w:sz w:val="20"/>
                <w:szCs w:val="20"/>
                <w:lang w:eastAsia="en-GB"/>
              </w:rPr>
            </w:pPr>
            <w:r w:rsidRPr="2F4E23AF">
              <w:rPr>
                <w:rFonts w:ascii="Arial" w:eastAsia="Arial" w:hAnsi="Arial" w:cs="Arial"/>
                <w:color w:val="000000" w:themeColor="text1"/>
                <w:sz w:val="20"/>
                <w:szCs w:val="20"/>
                <w:lang w:eastAsia="en-GB"/>
              </w:rPr>
              <w:t>Unopposed drills.</w:t>
            </w:r>
          </w:p>
          <w:p w14:paraId="5A1C71A7" w14:textId="26827A48" w:rsidR="000B2D15" w:rsidRPr="00D86FEF" w:rsidRDefault="000B2D15" w:rsidP="00C00FC5">
            <w:pPr>
              <w:pStyle w:val="ListParagraph"/>
              <w:numPr>
                <w:ilvl w:val="0"/>
                <w:numId w:val="16"/>
              </w:numPr>
              <w:spacing w:after="30"/>
              <w:jc w:val="both"/>
              <w:rPr>
                <w:rFonts w:eastAsiaTheme="minorEastAsia"/>
                <w:color w:val="000000" w:themeColor="text1"/>
                <w:sz w:val="20"/>
                <w:szCs w:val="20"/>
                <w:lang w:eastAsia="en-GB"/>
              </w:rPr>
            </w:pPr>
            <w:r w:rsidRPr="2F4E23AF">
              <w:rPr>
                <w:rFonts w:ascii="Arial" w:eastAsia="Arial" w:hAnsi="Arial" w:cs="Arial"/>
                <w:color w:val="000000" w:themeColor="text1"/>
                <w:sz w:val="20"/>
                <w:szCs w:val="20"/>
                <w:lang w:eastAsia="en-GB"/>
              </w:rPr>
              <w:t xml:space="preserve">Opposed drills. </w:t>
            </w:r>
          </w:p>
          <w:p w14:paraId="25FB64DE" w14:textId="5DCBF982" w:rsidR="000B2D15" w:rsidRPr="00D86FEF" w:rsidRDefault="000B2D15" w:rsidP="00C00FC5">
            <w:pPr>
              <w:pStyle w:val="ListParagraph"/>
              <w:numPr>
                <w:ilvl w:val="0"/>
                <w:numId w:val="16"/>
              </w:numPr>
              <w:spacing w:after="30"/>
              <w:jc w:val="both"/>
              <w:rPr>
                <w:rFonts w:eastAsiaTheme="minorEastAsia"/>
                <w:color w:val="000000" w:themeColor="text1"/>
                <w:sz w:val="20"/>
                <w:szCs w:val="20"/>
                <w:lang w:eastAsia="en-GB"/>
              </w:rPr>
            </w:pPr>
            <w:r w:rsidRPr="2F4E23AF">
              <w:rPr>
                <w:rFonts w:ascii="Arial" w:eastAsia="Arial" w:hAnsi="Arial" w:cs="Arial"/>
                <w:color w:val="000000" w:themeColor="text1"/>
                <w:sz w:val="20"/>
                <w:szCs w:val="20"/>
                <w:lang w:eastAsia="en-GB"/>
              </w:rPr>
              <w:t>Conditioned games.</w:t>
            </w:r>
          </w:p>
          <w:p w14:paraId="4B5931AB" w14:textId="2AA2DDDE" w:rsidR="002412AD" w:rsidRPr="000B2D15" w:rsidRDefault="000B2D15" w:rsidP="00C00FC5">
            <w:pPr>
              <w:pStyle w:val="ListParagraph"/>
              <w:numPr>
                <w:ilvl w:val="0"/>
                <w:numId w:val="16"/>
              </w:numPr>
              <w:spacing w:after="30"/>
              <w:jc w:val="both"/>
              <w:rPr>
                <w:rFonts w:eastAsiaTheme="minorEastAsia"/>
                <w:color w:val="000000" w:themeColor="text1"/>
                <w:sz w:val="20"/>
                <w:szCs w:val="20"/>
                <w:lang w:eastAsia="en-GB"/>
              </w:rPr>
            </w:pPr>
            <w:r w:rsidRPr="2F4E23AF">
              <w:rPr>
                <w:rFonts w:ascii="Arial" w:eastAsia="Arial" w:hAnsi="Arial" w:cs="Arial"/>
                <w:color w:val="000000" w:themeColor="text1"/>
                <w:sz w:val="20"/>
                <w:szCs w:val="20"/>
                <w:lang w:eastAsia="en-GB"/>
              </w:rPr>
              <w:t xml:space="preserve">Competitive games. </w:t>
            </w:r>
          </w:p>
          <w:p w14:paraId="3FBAB883" w14:textId="77777777" w:rsidR="002412AD" w:rsidRDefault="002412AD" w:rsidP="002412AD"/>
          <w:p w14:paraId="374FF5DD" w14:textId="587D7FE6" w:rsidR="002412AD" w:rsidRDefault="002412AD" w:rsidP="002412AD"/>
        </w:tc>
        <w:tc>
          <w:tcPr>
            <w:tcW w:w="7087" w:type="dxa"/>
          </w:tcPr>
          <w:p w14:paraId="224372C8" w14:textId="77777777" w:rsidR="004E437B" w:rsidRDefault="004E437B" w:rsidP="004E437B">
            <w:pPr>
              <w:rPr>
                <w:b/>
                <w:bCs/>
                <w:color w:val="FF0000"/>
              </w:rPr>
            </w:pPr>
            <w:r w:rsidRPr="49C4862D">
              <w:rPr>
                <w:b/>
                <w:bCs/>
                <w:color w:val="FF0000"/>
              </w:rPr>
              <w:lastRenderedPageBreak/>
              <w:t xml:space="preserve">Unit 1: </w:t>
            </w:r>
          </w:p>
          <w:p w14:paraId="11EBBABE" w14:textId="7F85A498" w:rsidR="00585E7A" w:rsidRDefault="61C9BFFD" w:rsidP="004505BA">
            <w:pPr>
              <w:spacing w:line="259" w:lineRule="auto"/>
              <w:rPr>
                <w:rFonts w:ascii="Calibri" w:eastAsia="Calibri" w:hAnsi="Calibri" w:cs="Calibri"/>
              </w:rPr>
            </w:pPr>
            <w:r w:rsidRPr="5E408650">
              <w:rPr>
                <w:rFonts w:ascii="Calibri" w:eastAsia="Calibri" w:hAnsi="Calibri" w:cs="Calibri"/>
                <w:color w:val="000000" w:themeColor="text1"/>
              </w:rPr>
              <w:t xml:space="preserve">Presentation of new information using recall/retrieval activities to embed learning. Students understanding the context of the unit using practical examples including modelling where possible and then apply knowledge to classroom tasks. </w:t>
            </w:r>
          </w:p>
          <w:p w14:paraId="0FE7CF74" w14:textId="78BFDECC" w:rsidR="00585E7A" w:rsidRPr="00101501" w:rsidRDefault="61C9BFFD" w:rsidP="00101501">
            <w:pPr>
              <w:spacing w:line="259" w:lineRule="auto"/>
              <w:rPr>
                <w:rFonts w:ascii="Calibri" w:eastAsia="Calibri" w:hAnsi="Calibri" w:cs="Calibri"/>
                <w:color w:val="000000" w:themeColor="text1"/>
              </w:rPr>
            </w:pPr>
            <w:r w:rsidRPr="74EAAF52">
              <w:rPr>
                <w:rFonts w:ascii="Calibri" w:eastAsia="Calibri" w:hAnsi="Calibri" w:cs="Calibri"/>
                <w:color w:val="000000" w:themeColor="text1"/>
              </w:rPr>
              <w:t xml:space="preserve">Self, peer and teacher assessed questions are used in each unit to assess </w:t>
            </w:r>
            <w:proofErr w:type="gramStart"/>
            <w:r w:rsidRPr="74EAAF52">
              <w:rPr>
                <w:rFonts w:ascii="Calibri" w:eastAsia="Calibri" w:hAnsi="Calibri" w:cs="Calibri"/>
                <w:color w:val="000000" w:themeColor="text1"/>
              </w:rPr>
              <w:t>students</w:t>
            </w:r>
            <w:proofErr w:type="gramEnd"/>
            <w:r w:rsidRPr="74EAAF52">
              <w:rPr>
                <w:rFonts w:ascii="Calibri" w:eastAsia="Calibri" w:hAnsi="Calibri" w:cs="Calibri"/>
                <w:color w:val="000000" w:themeColor="text1"/>
              </w:rPr>
              <w:t xml:space="preserve"> application to practice questions and the use of exam technique.</w:t>
            </w:r>
          </w:p>
          <w:p w14:paraId="3AE7A37F" w14:textId="77777777" w:rsidR="00804593" w:rsidRDefault="00804593" w:rsidP="004505BA">
            <w:pPr>
              <w:rPr>
                <w:b/>
                <w:bCs/>
                <w:color w:val="4472C4" w:themeColor="accent1"/>
              </w:rPr>
            </w:pPr>
          </w:p>
          <w:p w14:paraId="284405A8" w14:textId="2E27A76C" w:rsidR="00585E7A" w:rsidRDefault="132788F4" w:rsidP="004505BA">
            <w:pPr>
              <w:rPr>
                <w:b/>
                <w:bCs/>
                <w:color w:val="4472C4" w:themeColor="accent1"/>
              </w:rPr>
            </w:pPr>
            <w:r w:rsidRPr="49C4862D">
              <w:rPr>
                <w:b/>
                <w:bCs/>
                <w:color w:val="4472C4" w:themeColor="accent1"/>
              </w:rPr>
              <w:t>Unit 2:</w:t>
            </w:r>
          </w:p>
          <w:p w14:paraId="600B5D3C" w14:textId="66400C2C" w:rsidR="00585E7A" w:rsidRDefault="132788F4" w:rsidP="004505BA">
            <w:r>
              <w:t>Delivery of sessions starts in pairs and then graduates to individually running whole group lessons.</w:t>
            </w:r>
          </w:p>
          <w:p w14:paraId="14546D03" w14:textId="11781634" w:rsidR="00585E7A" w:rsidRDefault="132788F4" w:rsidP="004505BA">
            <w:r>
              <w:t>Evaluation taught using feedback from staff and their participants.</w:t>
            </w:r>
          </w:p>
          <w:p w14:paraId="3FF8D7D0" w14:textId="07899357" w:rsidR="00585E7A" w:rsidRDefault="132788F4" w:rsidP="004505BA">
            <w:r>
              <w:t>Identify strengths and weaknesses from their own experiences plus the opinions of others.</w:t>
            </w:r>
          </w:p>
          <w:p w14:paraId="24F46EA9" w14:textId="2760F815" w:rsidR="00585E7A" w:rsidRDefault="132788F4" w:rsidP="004505BA">
            <w:r>
              <w:t>Creating an action plan for future involvement in sports leadership – what would I change, what comes next, why?</w:t>
            </w:r>
          </w:p>
          <w:p w14:paraId="46B26192" w14:textId="00ED56B3" w:rsidR="00585E7A" w:rsidRDefault="132788F4" w:rsidP="004505BA">
            <w:r>
              <w:t>A series of practical lessons to illustrate different types of skill and practice.</w:t>
            </w:r>
          </w:p>
          <w:p w14:paraId="70DC5A8B" w14:textId="40583C0F" w:rsidR="00585E7A" w:rsidRDefault="132788F4" w:rsidP="004505BA">
            <w:r>
              <w:t xml:space="preserve">Using a selection of performance analysis methods to test out and </w:t>
            </w:r>
            <w:r w:rsidR="63ECBFEC">
              <w:t>see how</w:t>
            </w:r>
            <w:r>
              <w:t xml:space="preserve"> effective they are as a method for feedback.</w:t>
            </w:r>
          </w:p>
          <w:p w14:paraId="73BCD48D" w14:textId="77777777" w:rsidR="00585E7A" w:rsidRDefault="132788F4" w:rsidP="004505BA">
            <w:r>
              <w:t xml:space="preserve">Completing a peer observation and a </w:t>
            </w:r>
            <w:r w:rsidR="6EBF46FA">
              <w:t>self-evaluation</w:t>
            </w:r>
            <w:r>
              <w:t xml:space="preserve"> using the same methods.</w:t>
            </w:r>
          </w:p>
          <w:p w14:paraId="1BA918AC" w14:textId="77777777" w:rsidR="00804593" w:rsidRDefault="00804593" w:rsidP="00E11C5A">
            <w:pPr>
              <w:spacing w:line="259" w:lineRule="auto"/>
              <w:jc w:val="both"/>
              <w:rPr>
                <w:rFonts w:ascii="Arial" w:eastAsia="Arial" w:hAnsi="Arial" w:cs="Arial"/>
                <w:b/>
                <w:bCs/>
                <w:color w:val="00B050"/>
                <w:sz w:val="20"/>
                <w:szCs w:val="20"/>
              </w:rPr>
            </w:pPr>
          </w:p>
          <w:p w14:paraId="25ABAFE2" w14:textId="77777777" w:rsidR="00804593" w:rsidRDefault="00804593" w:rsidP="00E11C5A">
            <w:pPr>
              <w:spacing w:line="259" w:lineRule="auto"/>
              <w:jc w:val="both"/>
              <w:rPr>
                <w:rFonts w:ascii="Arial" w:eastAsia="Arial" w:hAnsi="Arial" w:cs="Arial"/>
                <w:b/>
                <w:bCs/>
                <w:color w:val="00B050"/>
                <w:sz w:val="20"/>
                <w:szCs w:val="20"/>
              </w:rPr>
            </w:pPr>
          </w:p>
          <w:p w14:paraId="4EB1D877" w14:textId="77777777" w:rsidR="00804593" w:rsidRDefault="00804593" w:rsidP="00E11C5A">
            <w:pPr>
              <w:spacing w:line="259" w:lineRule="auto"/>
              <w:jc w:val="both"/>
              <w:rPr>
                <w:rFonts w:ascii="Arial" w:eastAsia="Arial" w:hAnsi="Arial" w:cs="Arial"/>
                <w:b/>
                <w:bCs/>
                <w:color w:val="00B050"/>
                <w:sz w:val="20"/>
                <w:szCs w:val="20"/>
              </w:rPr>
            </w:pPr>
          </w:p>
          <w:p w14:paraId="057272D9" w14:textId="468746BF" w:rsidR="00E11C5A" w:rsidRPr="00804593" w:rsidRDefault="00E11C5A" w:rsidP="00E11C5A">
            <w:pPr>
              <w:spacing w:line="259" w:lineRule="auto"/>
              <w:jc w:val="both"/>
              <w:rPr>
                <w:rFonts w:ascii="Arial" w:eastAsia="Arial" w:hAnsi="Arial" w:cs="Arial"/>
                <w:b/>
                <w:bCs/>
                <w:color w:val="00B050"/>
                <w:sz w:val="20"/>
                <w:szCs w:val="20"/>
              </w:rPr>
            </w:pPr>
            <w:r w:rsidRPr="005D7A2B">
              <w:rPr>
                <w:rFonts w:ascii="Arial" w:eastAsia="Arial" w:hAnsi="Arial" w:cs="Arial"/>
                <w:b/>
                <w:bCs/>
                <w:color w:val="00B050"/>
                <w:sz w:val="20"/>
                <w:szCs w:val="20"/>
              </w:rPr>
              <w:t>Unit 18</w:t>
            </w:r>
          </w:p>
          <w:p w14:paraId="12AC9054" w14:textId="77777777" w:rsidR="00E11C5A" w:rsidRDefault="00E11C5A" w:rsidP="00E11C5A">
            <w:pPr>
              <w:jc w:val="both"/>
              <w:rPr>
                <w:rFonts w:ascii="Arial" w:eastAsia="Arial" w:hAnsi="Arial" w:cs="Arial"/>
                <w:sz w:val="20"/>
                <w:szCs w:val="20"/>
              </w:rPr>
            </w:pPr>
            <w:r w:rsidRPr="0BCD991F">
              <w:rPr>
                <w:rFonts w:ascii="Arial" w:eastAsia="Arial" w:hAnsi="Arial" w:cs="Arial"/>
                <w:sz w:val="20"/>
                <w:szCs w:val="20"/>
              </w:rPr>
              <w:t xml:space="preserve">Students will need to select an individual sport (Trampoline or Badminton) or if they perform at a high level in a different sport and can provide video footage that will support their skills and level of performance. </w:t>
            </w:r>
          </w:p>
          <w:p w14:paraId="0129A16A" w14:textId="77777777" w:rsidR="00E11C5A" w:rsidRDefault="00E11C5A" w:rsidP="00E11C5A">
            <w:pPr>
              <w:pStyle w:val="Default"/>
              <w:jc w:val="both"/>
              <w:rPr>
                <w:rFonts w:eastAsia="Arial"/>
                <w:i/>
                <w:iCs/>
                <w:sz w:val="20"/>
                <w:szCs w:val="20"/>
              </w:rPr>
            </w:pPr>
            <w:r w:rsidRPr="0BCD991F">
              <w:rPr>
                <w:rFonts w:eastAsia="Arial"/>
                <w:sz w:val="20"/>
                <w:szCs w:val="20"/>
              </w:rPr>
              <w:t>Practical lessons will provide students the opportunity to improve on appropriate selection and execution of skills and techniques, creativity and flair, use of tactics and strategies, decision-making, ability to manage/maintain own performance, adaptability during performance.</w:t>
            </w:r>
          </w:p>
          <w:p w14:paraId="7DAFBAED" w14:textId="77777777" w:rsidR="008D1E97" w:rsidRDefault="008D1E97" w:rsidP="004505BA"/>
          <w:p w14:paraId="119801AB" w14:textId="42ABCB39" w:rsidR="008D1E97" w:rsidRDefault="008D1E97" w:rsidP="004505BA"/>
        </w:tc>
        <w:tc>
          <w:tcPr>
            <w:tcW w:w="2977" w:type="dxa"/>
          </w:tcPr>
          <w:p w14:paraId="10972EA3" w14:textId="77777777" w:rsidR="004E437B" w:rsidRDefault="004E437B" w:rsidP="004E437B">
            <w:pPr>
              <w:rPr>
                <w:b/>
                <w:bCs/>
                <w:color w:val="FF0000"/>
              </w:rPr>
            </w:pPr>
            <w:r w:rsidRPr="49C4862D">
              <w:rPr>
                <w:b/>
                <w:bCs/>
                <w:color w:val="FF0000"/>
              </w:rPr>
              <w:t xml:space="preserve">Unit 1: </w:t>
            </w:r>
          </w:p>
          <w:p w14:paraId="1FC1055A" w14:textId="3BCAE197" w:rsidR="00585E7A" w:rsidRDefault="169835A0" w:rsidP="004505BA">
            <w:r>
              <w:t xml:space="preserve">Walk through models and lifesize examples of body systems. Application to body systems using practical examples. </w:t>
            </w:r>
          </w:p>
          <w:p w14:paraId="267F9E29" w14:textId="326F0FE6" w:rsidR="00585E7A" w:rsidRDefault="00585E7A" w:rsidP="004505BA"/>
          <w:p w14:paraId="4EF21BA5" w14:textId="04FABD74" w:rsidR="00585E7A" w:rsidRDefault="7BF5D891" w:rsidP="004505BA">
            <w:pPr>
              <w:rPr>
                <w:b/>
                <w:bCs/>
                <w:color w:val="4472C4" w:themeColor="accent1"/>
              </w:rPr>
            </w:pPr>
            <w:r w:rsidRPr="49C4862D">
              <w:rPr>
                <w:b/>
                <w:bCs/>
                <w:color w:val="4472C4" w:themeColor="accent1"/>
              </w:rPr>
              <w:t>Unit 2:</w:t>
            </w:r>
          </w:p>
          <w:p w14:paraId="0633B355" w14:textId="186C52A4" w:rsidR="00585E7A" w:rsidRDefault="7BF5D891" w:rsidP="004505BA">
            <w:pPr>
              <w:rPr>
                <w:b/>
                <w:bCs/>
              </w:rPr>
            </w:pPr>
            <w:r>
              <w:t>Reflecting on own experiences in PE lessons over the years.</w:t>
            </w:r>
          </w:p>
          <w:p w14:paraId="6D152684" w14:textId="7272E675" w:rsidR="00585E7A" w:rsidRDefault="7BF5D891" w:rsidP="004505BA">
            <w:r>
              <w:t>How has PE changed over time? Is it better?</w:t>
            </w:r>
          </w:p>
          <w:p w14:paraId="3F1A3284" w14:textId="77777777" w:rsidR="00585E7A" w:rsidRDefault="691D2541" w:rsidP="004505BA">
            <w:r>
              <w:t>Should focus be on participation or success?</w:t>
            </w:r>
          </w:p>
          <w:p w14:paraId="30C7C9BD" w14:textId="77777777" w:rsidR="006277AB" w:rsidRDefault="006277AB" w:rsidP="004505BA"/>
          <w:p w14:paraId="7627F5EB" w14:textId="1F6057CA" w:rsidR="006277AB" w:rsidRPr="005D7A2B" w:rsidRDefault="006277AB" w:rsidP="006277AB">
            <w:pPr>
              <w:spacing w:line="259" w:lineRule="auto"/>
              <w:jc w:val="both"/>
              <w:rPr>
                <w:rFonts w:ascii="Arial" w:eastAsia="Arial" w:hAnsi="Arial" w:cs="Arial"/>
                <w:b/>
                <w:bCs/>
                <w:color w:val="00B050"/>
                <w:sz w:val="20"/>
                <w:szCs w:val="20"/>
              </w:rPr>
            </w:pPr>
            <w:r w:rsidRPr="005D7A2B">
              <w:rPr>
                <w:rFonts w:ascii="Arial" w:eastAsia="Arial" w:hAnsi="Arial" w:cs="Arial"/>
                <w:b/>
                <w:bCs/>
                <w:color w:val="00B050"/>
                <w:sz w:val="20"/>
                <w:szCs w:val="20"/>
              </w:rPr>
              <w:t>Unit 18</w:t>
            </w:r>
          </w:p>
          <w:p w14:paraId="7612393F" w14:textId="77777777" w:rsidR="006277AB" w:rsidRDefault="006277AB" w:rsidP="00C00FC5">
            <w:pPr>
              <w:rPr>
                <w:rFonts w:ascii="Arial" w:eastAsia="Arial" w:hAnsi="Arial" w:cs="Arial"/>
                <w:sz w:val="20"/>
                <w:szCs w:val="20"/>
              </w:rPr>
            </w:pPr>
            <w:r w:rsidRPr="0BCD991F">
              <w:rPr>
                <w:rFonts w:ascii="Arial" w:eastAsia="Arial" w:hAnsi="Arial" w:cs="Arial"/>
                <w:sz w:val="20"/>
                <w:szCs w:val="20"/>
              </w:rPr>
              <w:t xml:space="preserve">To join an individual sports club outside of school or to regularly play an individual sport in their leisure time. </w:t>
            </w:r>
          </w:p>
          <w:p w14:paraId="342B0FE9" w14:textId="77777777" w:rsidR="006277AB" w:rsidRDefault="006277AB" w:rsidP="00C00FC5">
            <w:pPr>
              <w:rPr>
                <w:rFonts w:ascii="Arial" w:eastAsia="Arial" w:hAnsi="Arial" w:cs="Arial"/>
                <w:sz w:val="20"/>
                <w:szCs w:val="20"/>
              </w:rPr>
            </w:pPr>
            <w:r w:rsidRPr="0BCD991F">
              <w:rPr>
                <w:rFonts w:ascii="Arial" w:eastAsia="Arial" w:hAnsi="Arial" w:cs="Arial"/>
                <w:sz w:val="20"/>
                <w:szCs w:val="20"/>
              </w:rPr>
              <w:t xml:space="preserve">To be aware of high-level performers within the game and their positive attributes that they must acquire to make it to a high level. </w:t>
            </w:r>
          </w:p>
          <w:p w14:paraId="730E3861" w14:textId="77777777" w:rsidR="006277AB" w:rsidRDefault="006277AB" w:rsidP="00C00FC5">
            <w:pPr>
              <w:rPr>
                <w:rFonts w:ascii="Arial" w:eastAsia="Arial" w:hAnsi="Arial" w:cs="Arial"/>
                <w:sz w:val="20"/>
                <w:szCs w:val="20"/>
              </w:rPr>
            </w:pPr>
            <w:r w:rsidRPr="0BCD991F">
              <w:rPr>
                <w:rFonts w:ascii="Arial" w:eastAsia="Arial" w:hAnsi="Arial" w:cs="Arial"/>
                <w:sz w:val="20"/>
                <w:szCs w:val="20"/>
              </w:rPr>
              <w:t>Observe and assist in Sport Studies Practical and Core PE lessons when their sport is being played.</w:t>
            </w:r>
          </w:p>
          <w:p w14:paraId="0F84C38F" w14:textId="4D054EDF" w:rsidR="006277AB" w:rsidRPr="00101501" w:rsidRDefault="006277AB" w:rsidP="00C00FC5">
            <w:pPr>
              <w:rPr>
                <w:rFonts w:ascii="Arial" w:eastAsia="Arial" w:hAnsi="Arial" w:cs="Arial"/>
                <w:sz w:val="20"/>
                <w:szCs w:val="20"/>
              </w:rPr>
            </w:pPr>
            <w:r w:rsidRPr="0BCD991F">
              <w:rPr>
                <w:rFonts w:ascii="Arial" w:eastAsia="Arial" w:hAnsi="Arial" w:cs="Arial"/>
                <w:sz w:val="20"/>
                <w:szCs w:val="20"/>
              </w:rPr>
              <w:t xml:space="preserve">To understand and acknowledge the national and international competitions happening in their respected chosen sports (Olympics, World Championships, </w:t>
            </w:r>
            <w:r w:rsidRPr="0BCD991F">
              <w:rPr>
                <w:rFonts w:ascii="Arial" w:eastAsia="Arial" w:hAnsi="Arial" w:cs="Arial"/>
                <w:sz w:val="20"/>
                <w:szCs w:val="20"/>
              </w:rPr>
              <w:lastRenderedPageBreak/>
              <w:t>European Championships, UK Championships).</w:t>
            </w:r>
          </w:p>
        </w:tc>
      </w:tr>
      <w:tr w:rsidR="00585E7A" w14:paraId="2494D713" w14:textId="77777777" w:rsidTr="004505BA">
        <w:tc>
          <w:tcPr>
            <w:tcW w:w="1129" w:type="dxa"/>
          </w:tcPr>
          <w:p w14:paraId="3621D057" w14:textId="69916FFA" w:rsidR="00585E7A" w:rsidRPr="00AC3B43" w:rsidRDefault="00585E7A" w:rsidP="004505BA">
            <w:pPr>
              <w:rPr>
                <w:b/>
                <w:bCs/>
              </w:rPr>
            </w:pPr>
            <w:r w:rsidRPr="49C4862D">
              <w:rPr>
                <w:b/>
                <w:bCs/>
              </w:rPr>
              <w:lastRenderedPageBreak/>
              <w:t>Year 12 End Point</w:t>
            </w:r>
          </w:p>
        </w:tc>
        <w:tc>
          <w:tcPr>
            <w:tcW w:w="14317" w:type="dxa"/>
            <w:gridSpan w:val="3"/>
          </w:tcPr>
          <w:p w14:paraId="25265FC6" w14:textId="14C1B267" w:rsidR="00B55FF5" w:rsidRPr="00B55FF5" w:rsidRDefault="00B55FF5" w:rsidP="00B55FF5">
            <w:r w:rsidRPr="00B55FF5">
              <w:t>By the end of Year 12 students will be fluent in the language around the theory of sports leadership including roles, responsibilities, personality types, leadership style and motivation techniques.  They will also have the knowledge and ability to use different tools to assess practical performances.</w:t>
            </w:r>
          </w:p>
          <w:p w14:paraId="3E81A161" w14:textId="77777777" w:rsidR="00B55FF5" w:rsidRPr="00B55FF5" w:rsidRDefault="00B55FF5" w:rsidP="00B55FF5">
            <w:r w:rsidRPr="00B55FF5">
              <w:t xml:space="preserve">Finally, students will demonstrate their knowledge and skills in planning and delivering a series of sports sessions. </w:t>
            </w:r>
          </w:p>
          <w:p w14:paraId="6567936A" w14:textId="77777777" w:rsidR="00585E7A" w:rsidRDefault="00B55FF5" w:rsidP="00B55FF5">
            <w:r w:rsidRPr="00B55FF5">
              <w:t xml:space="preserve">Upon completion of Unit 1 students will have a in depth knowledge and understanding of five complex body systems and the impact physical activity can have on these. Students will be able to identify keys parts of the structures and explain their functions in relation to the completion of physical activity. </w:t>
            </w:r>
          </w:p>
          <w:p w14:paraId="1B945530" w14:textId="276A2B44" w:rsidR="005D7A2B" w:rsidRPr="005D7A2B" w:rsidRDefault="005D7A2B" w:rsidP="00B55FF5">
            <w:r w:rsidRPr="005D7A2B">
              <w:t xml:space="preserve">Students will begin LO1 Practical </w:t>
            </w:r>
            <w:r>
              <w:t>S</w:t>
            </w:r>
            <w:r w:rsidRPr="005D7A2B">
              <w:t xml:space="preserve">ports </w:t>
            </w:r>
            <w:r>
              <w:t>S</w:t>
            </w:r>
            <w:r w:rsidRPr="005D7A2B">
              <w:t>kills</w:t>
            </w:r>
            <w:r>
              <w:t xml:space="preserve"> (Year13 unit of work)</w:t>
            </w:r>
            <w:r w:rsidRPr="005D7A2B">
              <w:t>, they will self-assess their individual sport performance</w:t>
            </w:r>
            <w:r>
              <w:t xml:space="preserve">, </w:t>
            </w:r>
            <w:r w:rsidRPr="005D7A2B">
              <w:t xml:space="preserve">identifying their strengths and areas for improvement. </w:t>
            </w:r>
          </w:p>
        </w:tc>
      </w:tr>
    </w:tbl>
    <w:p w14:paraId="12C8CF0F" w14:textId="0B81B3FF" w:rsidR="001859B8" w:rsidRDefault="001859B8" w:rsidP="002A038A">
      <w:pPr>
        <w:tabs>
          <w:tab w:val="left" w:pos="1125"/>
        </w:tabs>
        <w:jc w:val="center"/>
      </w:pPr>
    </w:p>
    <w:p w14:paraId="09E2FFE1" w14:textId="647EFDBA" w:rsidR="00585E7A" w:rsidRDefault="00585E7A" w:rsidP="002A038A">
      <w:pPr>
        <w:tabs>
          <w:tab w:val="left" w:pos="1125"/>
        </w:tabs>
        <w:jc w:val="center"/>
      </w:pPr>
    </w:p>
    <w:p w14:paraId="03D7CC50" w14:textId="77777777" w:rsidR="00585E7A" w:rsidRDefault="00585E7A" w:rsidP="00585E7A">
      <w:pPr>
        <w:tabs>
          <w:tab w:val="left" w:pos="1125"/>
        </w:tabs>
        <w:jc w:val="center"/>
      </w:pPr>
    </w:p>
    <w:p w14:paraId="76D8C21A" w14:textId="77777777" w:rsidR="00585E7A" w:rsidRPr="002A038A" w:rsidRDefault="00585E7A" w:rsidP="005E303F">
      <w:pPr>
        <w:tabs>
          <w:tab w:val="left" w:pos="1125"/>
        </w:tabs>
      </w:pPr>
    </w:p>
    <w:sectPr w:rsidR="00585E7A" w:rsidRPr="002A038A" w:rsidSect="002A038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823F2"/>
    <w:multiLevelType w:val="hybridMultilevel"/>
    <w:tmpl w:val="484AA4B4"/>
    <w:lvl w:ilvl="0" w:tplc="37CE659E">
      <w:start w:val="1"/>
      <w:numFmt w:val="bullet"/>
      <w:lvlText w:val=""/>
      <w:lvlJc w:val="left"/>
      <w:pPr>
        <w:ind w:left="720" w:hanging="360"/>
      </w:pPr>
      <w:rPr>
        <w:rFonts w:ascii="Symbol" w:hAnsi="Symbol" w:hint="default"/>
      </w:rPr>
    </w:lvl>
    <w:lvl w:ilvl="1" w:tplc="EFF2D840">
      <w:start w:val="1"/>
      <w:numFmt w:val="bullet"/>
      <w:lvlText w:val="o"/>
      <w:lvlJc w:val="left"/>
      <w:pPr>
        <w:ind w:left="1440" w:hanging="360"/>
      </w:pPr>
      <w:rPr>
        <w:rFonts w:ascii="Courier New" w:hAnsi="Courier New" w:hint="default"/>
      </w:rPr>
    </w:lvl>
    <w:lvl w:ilvl="2" w:tplc="BE985F28">
      <w:start w:val="1"/>
      <w:numFmt w:val="bullet"/>
      <w:lvlText w:val=""/>
      <w:lvlJc w:val="left"/>
      <w:pPr>
        <w:ind w:left="2160" w:hanging="360"/>
      </w:pPr>
      <w:rPr>
        <w:rFonts w:ascii="Wingdings" w:hAnsi="Wingdings" w:hint="default"/>
      </w:rPr>
    </w:lvl>
    <w:lvl w:ilvl="3" w:tplc="1D5A4EF4">
      <w:start w:val="1"/>
      <w:numFmt w:val="bullet"/>
      <w:lvlText w:val=""/>
      <w:lvlJc w:val="left"/>
      <w:pPr>
        <w:ind w:left="2880" w:hanging="360"/>
      </w:pPr>
      <w:rPr>
        <w:rFonts w:ascii="Symbol" w:hAnsi="Symbol" w:hint="default"/>
      </w:rPr>
    </w:lvl>
    <w:lvl w:ilvl="4" w:tplc="376EDCC6">
      <w:start w:val="1"/>
      <w:numFmt w:val="bullet"/>
      <w:lvlText w:val="o"/>
      <w:lvlJc w:val="left"/>
      <w:pPr>
        <w:ind w:left="3600" w:hanging="360"/>
      </w:pPr>
      <w:rPr>
        <w:rFonts w:ascii="Courier New" w:hAnsi="Courier New" w:hint="default"/>
      </w:rPr>
    </w:lvl>
    <w:lvl w:ilvl="5" w:tplc="1430EF22">
      <w:start w:val="1"/>
      <w:numFmt w:val="bullet"/>
      <w:lvlText w:val=""/>
      <w:lvlJc w:val="left"/>
      <w:pPr>
        <w:ind w:left="4320" w:hanging="360"/>
      </w:pPr>
      <w:rPr>
        <w:rFonts w:ascii="Wingdings" w:hAnsi="Wingdings" w:hint="default"/>
      </w:rPr>
    </w:lvl>
    <w:lvl w:ilvl="6" w:tplc="A9FE09B8">
      <w:start w:val="1"/>
      <w:numFmt w:val="bullet"/>
      <w:lvlText w:val=""/>
      <w:lvlJc w:val="left"/>
      <w:pPr>
        <w:ind w:left="5040" w:hanging="360"/>
      </w:pPr>
      <w:rPr>
        <w:rFonts w:ascii="Symbol" w:hAnsi="Symbol" w:hint="default"/>
      </w:rPr>
    </w:lvl>
    <w:lvl w:ilvl="7" w:tplc="52AE359E">
      <w:start w:val="1"/>
      <w:numFmt w:val="bullet"/>
      <w:lvlText w:val="o"/>
      <w:lvlJc w:val="left"/>
      <w:pPr>
        <w:ind w:left="5760" w:hanging="360"/>
      </w:pPr>
      <w:rPr>
        <w:rFonts w:ascii="Courier New" w:hAnsi="Courier New" w:hint="default"/>
      </w:rPr>
    </w:lvl>
    <w:lvl w:ilvl="8" w:tplc="571413D8">
      <w:start w:val="1"/>
      <w:numFmt w:val="bullet"/>
      <w:lvlText w:val=""/>
      <w:lvlJc w:val="left"/>
      <w:pPr>
        <w:ind w:left="6480" w:hanging="360"/>
      </w:pPr>
      <w:rPr>
        <w:rFonts w:ascii="Wingdings" w:hAnsi="Wingdings" w:hint="default"/>
      </w:rPr>
    </w:lvl>
  </w:abstractNum>
  <w:abstractNum w:abstractNumId="1" w15:restartNumberingAfterBreak="0">
    <w:nsid w:val="0C486612"/>
    <w:multiLevelType w:val="hybridMultilevel"/>
    <w:tmpl w:val="A2AAD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4D1DFF"/>
    <w:multiLevelType w:val="hybridMultilevel"/>
    <w:tmpl w:val="46E41E56"/>
    <w:lvl w:ilvl="0" w:tplc="D812C1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54770DF"/>
    <w:multiLevelType w:val="hybridMultilevel"/>
    <w:tmpl w:val="7F80B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7A6550"/>
    <w:multiLevelType w:val="hybridMultilevel"/>
    <w:tmpl w:val="FF6A3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2D7DF4"/>
    <w:multiLevelType w:val="hybridMultilevel"/>
    <w:tmpl w:val="B074F572"/>
    <w:lvl w:ilvl="0" w:tplc="B9B6332A">
      <w:start w:val="1"/>
      <w:numFmt w:val="bullet"/>
      <w:lvlText w:val=""/>
      <w:lvlJc w:val="left"/>
      <w:pPr>
        <w:ind w:left="720" w:hanging="360"/>
      </w:pPr>
      <w:rPr>
        <w:rFonts w:ascii="Symbol" w:hAnsi="Symbol" w:hint="default"/>
      </w:rPr>
    </w:lvl>
    <w:lvl w:ilvl="1" w:tplc="34C036DA">
      <w:start w:val="1"/>
      <w:numFmt w:val="bullet"/>
      <w:lvlText w:val="o"/>
      <w:lvlJc w:val="left"/>
      <w:pPr>
        <w:ind w:left="1440" w:hanging="360"/>
      </w:pPr>
      <w:rPr>
        <w:rFonts w:ascii="Courier New" w:hAnsi="Courier New" w:hint="default"/>
      </w:rPr>
    </w:lvl>
    <w:lvl w:ilvl="2" w:tplc="D974EBE2">
      <w:start w:val="1"/>
      <w:numFmt w:val="bullet"/>
      <w:lvlText w:val=""/>
      <w:lvlJc w:val="left"/>
      <w:pPr>
        <w:ind w:left="2160" w:hanging="360"/>
      </w:pPr>
      <w:rPr>
        <w:rFonts w:ascii="Wingdings" w:hAnsi="Wingdings" w:hint="default"/>
      </w:rPr>
    </w:lvl>
    <w:lvl w:ilvl="3" w:tplc="CBA65AD8">
      <w:start w:val="1"/>
      <w:numFmt w:val="bullet"/>
      <w:lvlText w:val=""/>
      <w:lvlJc w:val="left"/>
      <w:pPr>
        <w:ind w:left="2880" w:hanging="360"/>
      </w:pPr>
      <w:rPr>
        <w:rFonts w:ascii="Symbol" w:hAnsi="Symbol" w:hint="default"/>
      </w:rPr>
    </w:lvl>
    <w:lvl w:ilvl="4" w:tplc="7602B10A">
      <w:start w:val="1"/>
      <w:numFmt w:val="bullet"/>
      <w:lvlText w:val="o"/>
      <w:lvlJc w:val="left"/>
      <w:pPr>
        <w:ind w:left="3600" w:hanging="360"/>
      </w:pPr>
      <w:rPr>
        <w:rFonts w:ascii="Courier New" w:hAnsi="Courier New" w:hint="default"/>
      </w:rPr>
    </w:lvl>
    <w:lvl w:ilvl="5" w:tplc="845E98AE">
      <w:start w:val="1"/>
      <w:numFmt w:val="bullet"/>
      <w:lvlText w:val=""/>
      <w:lvlJc w:val="left"/>
      <w:pPr>
        <w:ind w:left="4320" w:hanging="360"/>
      </w:pPr>
      <w:rPr>
        <w:rFonts w:ascii="Wingdings" w:hAnsi="Wingdings" w:hint="default"/>
      </w:rPr>
    </w:lvl>
    <w:lvl w:ilvl="6" w:tplc="D27EC16E">
      <w:start w:val="1"/>
      <w:numFmt w:val="bullet"/>
      <w:lvlText w:val=""/>
      <w:lvlJc w:val="left"/>
      <w:pPr>
        <w:ind w:left="5040" w:hanging="360"/>
      </w:pPr>
      <w:rPr>
        <w:rFonts w:ascii="Symbol" w:hAnsi="Symbol" w:hint="default"/>
      </w:rPr>
    </w:lvl>
    <w:lvl w:ilvl="7" w:tplc="3090625E">
      <w:start w:val="1"/>
      <w:numFmt w:val="bullet"/>
      <w:lvlText w:val="o"/>
      <w:lvlJc w:val="left"/>
      <w:pPr>
        <w:ind w:left="5760" w:hanging="360"/>
      </w:pPr>
      <w:rPr>
        <w:rFonts w:ascii="Courier New" w:hAnsi="Courier New" w:hint="default"/>
      </w:rPr>
    </w:lvl>
    <w:lvl w:ilvl="8" w:tplc="19760AE8">
      <w:start w:val="1"/>
      <w:numFmt w:val="bullet"/>
      <w:lvlText w:val=""/>
      <w:lvlJc w:val="left"/>
      <w:pPr>
        <w:ind w:left="6480" w:hanging="360"/>
      </w:pPr>
      <w:rPr>
        <w:rFonts w:ascii="Wingdings" w:hAnsi="Wingdings" w:hint="default"/>
      </w:rPr>
    </w:lvl>
  </w:abstractNum>
  <w:abstractNum w:abstractNumId="6" w15:restartNumberingAfterBreak="0">
    <w:nsid w:val="2BF0434B"/>
    <w:multiLevelType w:val="hybridMultilevel"/>
    <w:tmpl w:val="C5D06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542000"/>
    <w:multiLevelType w:val="hybridMultilevel"/>
    <w:tmpl w:val="9AF4F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C03A44"/>
    <w:multiLevelType w:val="hybridMultilevel"/>
    <w:tmpl w:val="E000F6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571B76"/>
    <w:multiLevelType w:val="hybridMultilevel"/>
    <w:tmpl w:val="59EA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8D7ABA"/>
    <w:multiLevelType w:val="hybridMultilevel"/>
    <w:tmpl w:val="118EBD1A"/>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A14A9B"/>
    <w:multiLevelType w:val="hybridMultilevel"/>
    <w:tmpl w:val="C88ADD34"/>
    <w:lvl w:ilvl="0" w:tplc="8A2AFB02">
      <w:start w:val="1"/>
      <w:numFmt w:val="bullet"/>
      <w:lvlText w:val=""/>
      <w:lvlJc w:val="left"/>
      <w:pPr>
        <w:ind w:left="720" w:hanging="360"/>
      </w:pPr>
      <w:rPr>
        <w:rFonts w:ascii="Symbol" w:hAnsi="Symbol" w:hint="default"/>
      </w:rPr>
    </w:lvl>
    <w:lvl w:ilvl="1" w:tplc="3D9AB840">
      <w:start w:val="1"/>
      <w:numFmt w:val="bullet"/>
      <w:lvlText w:val="o"/>
      <w:lvlJc w:val="left"/>
      <w:pPr>
        <w:ind w:left="1440" w:hanging="360"/>
      </w:pPr>
      <w:rPr>
        <w:rFonts w:ascii="Courier New" w:hAnsi="Courier New" w:hint="default"/>
      </w:rPr>
    </w:lvl>
    <w:lvl w:ilvl="2" w:tplc="E0BC2E9A">
      <w:start w:val="1"/>
      <w:numFmt w:val="bullet"/>
      <w:lvlText w:val=""/>
      <w:lvlJc w:val="left"/>
      <w:pPr>
        <w:ind w:left="2160" w:hanging="360"/>
      </w:pPr>
      <w:rPr>
        <w:rFonts w:ascii="Wingdings" w:hAnsi="Wingdings" w:hint="default"/>
      </w:rPr>
    </w:lvl>
    <w:lvl w:ilvl="3" w:tplc="276EFEF8">
      <w:start w:val="1"/>
      <w:numFmt w:val="bullet"/>
      <w:lvlText w:val=""/>
      <w:lvlJc w:val="left"/>
      <w:pPr>
        <w:ind w:left="2880" w:hanging="360"/>
      </w:pPr>
      <w:rPr>
        <w:rFonts w:ascii="Symbol" w:hAnsi="Symbol" w:hint="default"/>
      </w:rPr>
    </w:lvl>
    <w:lvl w:ilvl="4" w:tplc="0E5AE1BC">
      <w:start w:val="1"/>
      <w:numFmt w:val="bullet"/>
      <w:lvlText w:val="o"/>
      <w:lvlJc w:val="left"/>
      <w:pPr>
        <w:ind w:left="3600" w:hanging="360"/>
      </w:pPr>
      <w:rPr>
        <w:rFonts w:ascii="Courier New" w:hAnsi="Courier New" w:hint="default"/>
      </w:rPr>
    </w:lvl>
    <w:lvl w:ilvl="5" w:tplc="7272F810">
      <w:start w:val="1"/>
      <w:numFmt w:val="bullet"/>
      <w:lvlText w:val=""/>
      <w:lvlJc w:val="left"/>
      <w:pPr>
        <w:ind w:left="4320" w:hanging="360"/>
      </w:pPr>
      <w:rPr>
        <w:rFonts w:ascii="Wingdings" w:hAnsi="Wingdings" w:hint="default"/>
      </w:rPr>
    </w:lvl>
    <w:lvl w:ilvl="6" w:tplc="46881B7C">
      <w:start w:val="1"/>
      <w:numFmt w:val="bullet"/>
      <w:lvlText w:val=""/>
      <w:lvlJc w:val="left"/>
      <w:pPr>
        <w:ind w:left="5040" w:hanging="360"/>
      </w:pPr>
      <w:rPr>
        <w:rFonts w:ascii="Symbol" w:hAnsi="Symbol" w:hint="default"/>
      </w:rPr>
    </w:lvl>
    <w:lvl w:ilvl="7" w:tplc="E6166A98">
      <w:start w:val="1"/>
      <w:numFmt w:val="bullet"/>
      <w:lvlText w:val="o"/>
      <w:lvlJc w:val="left"/>
      <w:pPr>
        <w:ind w:left="5760" w:hanging="360"/>
      </w:pPr>
      <w:rPr>
        <w:rFonts w:ascii="Courier New" w:hAnsi="Courier New" w:hint="default"/>
      </w:rPr>
    </w:lvl>
    <w:lvl w:ilvl="8" w:tplc="CE24CA30">
      <w:start w:val="1"/>
      <w:numFmt w:val="bullet"/>
      <w:lvlText w:val=""/>
      <w:lvlJc w:val="left"/>
      <w:pPr>
        <w:ind w:left="6480" w:hanging="360"/>
      </w:pPr>
      <w:rPr>
        <w:rFonts w:ascii="Wingdings" w:hAnsi="Wingdings" w:hint="default"/>
      </w:rPr>
    </w:lvl>
  </w:abstractNum>
  <w:abstractNum w:abstractNumId="12" w15:restartNumberingAfterBreak="0">
    <w:nsid w:val="4B890D55"/>
    <w:multiLevelType w:val="hybridMultilevel"/>
    <w:tmpl w:val="3BF698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B64001"/>
    <w:multiLevelType w:val="hybridMultilevel"/>
    <w:tmpl w:val="6600A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3DF5C48"/>
    <w:multiLevelType w:val="hybridMultilevel"/>
    <w:tmpl w:val="F0F44494"/>
    <w:lvl w:ilvl="0" w:tplc="68E0B1F4">
      <w:start w:val="1"/>
      <w:numFmt w:val="bullet"/>
      <w:lvlText w:val=""/>
      <w:lvlJc w:val="left"/>
      <w:pPr>
        <w:ind w:left="720" w:hanging="360"/>
      </w:pPr>
      <w:rPr>
        <w:rFonts w:ascii="Symbol" w:hAnsi="Symbol" w:hint="default"/>
      </w:rPr>
    </w:lvl>
    <w:lvl w:ilvl="1" w:tplc="7302724A">
      <w:start w:val="1"/>
      <w:numFmt w:val="bullet"/>
      <w:lvlText w:val="o"/>
      <w:lvlJc w:val="left"/>
      <w:pPr>
        <w:ind w:left="1440" w:hanging="360"/>
      </w:pPr>
      <w:rPr>
        <w:rFonts w:ascii="Courier New" w:hAnsi="Courier New" w:hint="default"/>
      </w:rPr>
    </w:lvl>
    <w:lvl w:ilvl="2" w:tplc="FD3A54BA">
      <w:start w:val="1"/>
      <w:numFmt w:val="bullet"/>
      <w:lvlText w:val=""/>
      <w:lvlJc w:val="left"/>
      <w:pPr>
        <w:ind w:left="2160" w:hanging="360"/>
      </w:pPr>
      <w:rPr>
        <w:rFonts w:ascii="Wingdings" w:hAnsi="Wingdings" w:hint="default"/>
      </w:rPr>
    </w:lvl>
    <w:lvl w:ilvl="3" w:tplc="E316627C">
      <w:start w:val="1"/>
      <w:numFmt w:val="bullet"/>
      <w:lvlText w:val=""/>
      <w:lvlJc w:val="left"/>
      <w:pPr>
        <w:ind w:left="2880" w:hanging="360"/>
      </w:pPr>
      <w:rPr>
        <w:rFonts w:ascii="Symbol" w:hAnsi="Symbol" w:hint="default"/>
      </w:rPr>
    </w:lvl>
    <w:lvl w:ilvl="4" w:tplc="906ABC18">
      <w:start w:val="1"/>
      <w:numFmt w:val="bullet"/>
      <w:lvlText w:val="o"/>
      <w:lvlJc w:val="left"/>
      <w:pPr>
        <w:ind w:left="3600" w:hanging="360"/>
      </w:pPr>
      <w:rPr>
        <w:rFonts w:ascii="Courier New" w:hAnsi="Courier New" w:hint="default"/>
      </w:rPr>
    </w:lvl>
    <w:lvl w:ilvl="5" w:tplc="74C8B0F8">
      <w:start w:val="1"/>
      <w:numFmt w:val="bullet"/>
      <w:lvlText w:val=""/>
      <w:lvlJc w:val="left"/>
      <w:pPr>
        <w:ind w:left="4320" w:hanging="360"/>
      </w:pPr>
      <w:rPr>
        <w:rFonts w:ascii="Wingdings" w:hAnsi="Wingdings" w:hint="default"/>
      </w:rPr>
    </w:lvl>
    <w:lvl w:ilvl="6" w:tplc="BC2A0950">
      <w:start w:val="1"/>
      <w:numFmt w:val="bullet"/>
      <w:lvlText w:val=""/>
      <w:lvlJc w:val="left"/>
      <w:pPr>
        <w:ind w:left="5040" w:hanging="360"/>
      </w:pPr>
      <w:rPr>
        <w:rFonts w:ascii="Symbol" w:hAnsi="Symbol" w:hint="default"/>
      </w:rPr>
    </w:lvl>
    <w:lvl w:ilvl="7" w:tplc="9F32EFD6">
      <w:start w:val="1"/>
      <w:numFmt w:val="bullet"/>
      <w:lvlText w:val="o"/>
      <w:lvlJc w:val="left"/>
      <w:pPr>
        <w:ind w:left="5760" w:hanging="360"/>
      </w:pPr>
      <w:rPr>
        <w:rFonts w:ascii="Courier New" w:hAnsi="Courier New" w:hint="default"/>
      </w:rPr>
    </w:lvl>
    <w:lvl w:ilvl="8" w:tplc="6D889774">
      <w:start w:val="1"/>
      <w:numFmt w:val="bullet"/>
      <w:lvlText w:val=""/>
      <w:lvlJc w:val="left"/>
      <w:pPr>
        <w:ind w:left="6480" w:hanging="360"/>
      </w:pPr>
      <w:rPr>
        <w:rFonts w:ascii="Wingdings" w:hAnsi="Wingdings" w:hint="default"/>
      </w:rPr>
    </w:lvl>
  </w:abstractNum>
  <w:abstractNum w:abstractNumId="15" w15:restartNumberingAfterBreak="0">
    <w:nsid w:val="553A4A01"/>
    <w:multiLevelType w:val="hybridMultilevel"/>
    <w:tmpl w:val="03401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C21E99"/>
    <w:multiLevelType w:val="hybridMultilevel"/>
    <w:tmpl w:val="23D05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FBD1B80"/>
    <w:multiLevelType w:val="hybridMultilevel"/>
    <w:tmpl w:val="4F280518"/>
    <w:lvl w:ilvl="0" w:tplc="D34CB1FA">
      <w:start w:val="1"/>
      <w:numFmt w:val="bullet"/>
      <w:lvlText w:val=""/>
      <w:lvlJc w:val="left"/>
      <w:pPr>
        <w:ind w:left="720" w:hanging="360"/>
      </w:pPr>
      <w:rPr>
        <w:rFonts w:ascii="Symbol" w:hAnsi="Symbol" w:hint="default"/>
      </w:rPr>
    </w:lvl>
    <w:lvl w:ilvl="1" w:tplc="3BA69820">
      <w:start w:val="1"/>
      <w:numFmt w:val="bullet"/>
      <w:lvlText w:val="o"/>
      <w:lvlJc w:val="left"/>
      <w:pPr>
        <w:ind w:left="1440" w:hanging="360"/>
      </w:pPr>
      <w:rPr>
        <w:rFonts w:ascii="Courier New" w:hAnsi="Courier New" w:hint="default"/>
      </w:rPr>
    </w:lvl>
    <w:lvl w:ilvl="2" w:tplc="916A3B04">
      <w:start w:val="1"/>
      <w:numFmt w:val="bullet"/>
      <w:lvlText w:val=""/>
      <w:lvlJc w:val="left"/>
      <w:pPr>
        <w:ind w:left="2160" w:hanging="360"/>
      </w:pPr>
      <w:rPr>
        <w:rFonts w:ascii="Wingdings" w:hAnsi="Wingdings" w:hint="default"/>
      </w:rPr>
    </w:lvl>
    <w:lvl w:ilvl="3" w:tplc="839EC194">
      <w:start w:val="1"/>
      <w:numFmt w:val="bullet"/>
      <w:lvlText w:val=""/>
      <w:lvlJc w:val="left"/>
      <w:pPr>
        <w:ind w:left="2880" w:hanging="360"/>
      </w:pPr>
      <w:rPr>
        <w:rFonts w:ascii="Symbol" w:hAnsi="Symbol" w:hint="default"/>
      </w:rPr>
    </w:lvl>
    <w:lvl w:ilvl="4" w:tplc="F1448208">
      <w:start w:val="1"/>
      <w:numFmt w:val="bullet"/>
      <w:lvlText w:val="o"/>
      <w:lvlJc w:val="left"/>
      <w:pPr>
        <w:ind w:left="3600" w:hanging="360"/>
      </w:pPr>
      <w:rPr>
        <w:rFonts w:ascii="Courier New" w:hAnsi="Courier New" w:hint="default"/>
      </w:rPr>
    </w:lvl>
    <w:lvl w:ilvl="5" w:tplc="CACCA4D8">
      <w:start w:val="1"/>
      <w:numFmt w:val="bullet"/>
      <w:lvlText w:val=""/>
      <w:lvlJc w:val="left"/>
      <w:pPr>
        <w:ind w:left="4320" w:hanging="360"/>
      </w:pPr>
      <w:rPr>
        <w:rFonts w:ascii="Wingdings" w:hAnsi="Wingdings" w:hint="default"/>
      </w:rPr>
    </w:lvl>
    <w:lvl w:ilvl="6" w:tplc="6A8ACA5E">
      <w:start w:val="1"/>
      <w:numFmt w:val="bullet"/>
      <w:lvlText w:val=""/>
      <w:lvlJc w:val="left"/>
      <w:pPr>
        <w:ind w:left="5040" w:hanging="360"/>
      </w:pPr>
      <w:rPr>
        <w:rFonts w:ascii="Symbol" w:hAnsi="Symbol" w:hint="default"/>
      </w:rPr>
    </w:lvl>
    <w:lvl w:ilvl="7" w:tplc="126E47BE">
      <w:start w:val="1"/>
      <w:numFmt w:val="bullet"/>
      <w:lvlText w:val="o"/>
      <w:lvlJc w:val="left"/>
      <w:pPr>
        <w:ind w:left="5760" w:hanging="360"/>
      </w:pPr>
      <w:rPr>
        <w:rFonts w:ascii="Courier New" w:hAnsi="Courier New" w:hint="default"/>
      </w:rPr>
    </w:lvl>
    <w:lvl w:ilvl="8" w:tplc="C018F29C">
      <w:start w:val="1"/>
      <w:numFmt w:val="bullet"/>
      <w:lvlText w:val=""/>
      <w:lvlJc w:val="left"/>
      <w:pPr>
        <w:ind w:left="6480" w:hanging="360"/>
      </w:pPr>
      <w:rPr>
        <w:rFonts w:ascii="Wingdings" w:hAnsi="Wingdings" w:hint="default"/>
      </w:rPr>
    </w:lvl>
  </w:abstractNum>
  <w:abstractNum w:abstractNumId="18" w15:restartNumberingAfterBreak="0">
    <w:nsid w:val="60934036"/>
    <w:multiLevelType w:val="hybridMultilevel"/>
    <w:tmpl w:val="2C6A29EE"/>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9A2F08"/>
    <w:multiLevelType w:val="hybridMultilevel"/>
    <w:tmpl w:val="1B9A68CC"/>
    <w:lvl w:ilvl="0" w:tplc="F17248EC">
      <w:start w:val="1"/>
      <w:numFmt w:val="bullet"/>
      <w:lvlText w:val=""/>
      <w:lvlJc w:val="left"/>
      <w:pPr>
        <w:ind w:left="360" w:hanging="360"/>
      </w:pPr>
      <w:rPr>
        <w:rFonts w:ascii="Symbol" w:hAnsi="Symbol" w:hint="default"/>
      </w:rPr>
    </w:lvl>
    <w:lvl w:ilvl="1" w:tplc="065E7F4E">
      <w:start w:val="1"/>
      <w:numFmt w:val="bullet"/>
      <w:lvlText w:val="o"/>
      <w:lvlJc w:val="left"/>
      <w:pPr>
        <w:ind w:left="1080" w:hanging="360"/>
      </w:pPr>
      <w:rPr>
        <w:rFonts w:ascii="Courier New" w:hAnsi="Courier New" w:hint="default"/>
      </w:rPr>
    </w:lvl>
    <w:lvl w:ilvl="2" w:tplc="4344E1B4">
      <w:start w:val="1"/>
      <w:numFmt w:val="bullet"/>
      <w:lvlText w:val=""/>
      <w:lvlJc w:val="left"/>
      <w:pPr>
        <w:ind w:left="1800" w:hanging="360"/>
      </w:pPr>
      <w:rPr>
        <w:rFonts w:ascii="Wingdings" w:hAnsi="Wingdings" w:hint="default"/>
      </w:rPr>
    </w:lvl>
    <w:lvl w:ilvl="3" w:tplc="3F2C01FA">
      <w:start w:val="1"/>
      <w:numFmt w:val="bullet"/>
      <w:lvlText w:val=""/>
      <w:lvlJc w:val="left"/>
      <w:pPr>
        <w:ind w:left="2520" w:hanging="360"/>
      </w:pPr>
      <w:rPr>
        <w:rFonts w:ascii="Symbol" w:hAnsi="Symbol" w:hint="default"/>
      </w:rPr>
    </w:lvl>
    <w:lvl w:ilvl="4" w:tplc="2D3002D2">
      <w:start w:val="1"/>
      <w:numFmt w:val="bullet"/>
      <w:lvlText w:val="o"/>
      <w:lvlJc w:val="left"/>
      <w:pPr>
        <w:ind w:left="3240" w:hanging="360"/>
      </w:pPr>
      <w:rPr>
        <w:rFonts w:ascii="Courier New" w:hAnsi="Courier New" w:hint="default"/>
      </w:rPr>
    </w:lvl>
    <w:lvl w:ilvl="5" w:tplc="96B8954A">
      <w:start w:val="1"/>
      <w:numFmt w:val="bullet"/>
      <w:lvlText w:val=""/>
      <w:lvlJc w:val="left"/>
      <w:pPr>
        <w:ind w:left="3960" w:hanging="360"/>
      </w:pPr>
      <w:rPr>
        <w:rFonts w:ascii="Wingdings" w:hAnsi="Wingdings" w:hint="default"/>
      </w:rPr>
    </w:lvl>
    <w:lvl w:ilvl="6" w:tplc="D848EF02">
      <w:start w:val="1"/>
      <w:numFmt w:val="bullet"/>
      <w:lvlText w:val=""/>
      <w:lvlJc w:val="left"/>
      <w:pPr>
        <w:ind w:left="4680" w:hanging="360"/>
      </w:pPr>
      <w:rPr>
        <w:rFonts w:ascii="Symbol" w:hAnsi="Symbol" w:hint="default"/>
      </w:rPr>
    </w:lvl>
    <w:lvl w:ilvl="7" w:tplc="B97EA290">
      <w:start w:val="1"/>
      <w:numFmt w:val="bullet"/>
      <w:lvlText w:val="o"/>
      <w:lvlJc w:val="left"/>
      <w:pPr>
        <w:ind w:left="5400" w:hanging="360"/>
      </w:pPr>
      <w:rPr>
        <w:rFonts w:ascii="Courier New" w:hAnsi="Courier New" w:hint="default"/>
      </w:rPr>
    </w:lvl>
    <w:lvl w:ilvl="8" w:tplc="FDA669F2">
      <w:start w:val="1"/>
      <w:numFmt w:val="bullet"/>
      <w:lvlText w:val=""/>
      <w:lvlJc w:val="left"/>
      <w:pPr>
        <w:ind w:left="6120" w:hanging="360"/>
      </w:pPr>
      <w:rPr>
        <w:rFonts w:ascii="Wingdings" w:hAnsi="Wingdings" w:hint="default"/>
      </w:rPr>
    </w:lvl>
  </w:abstractNum>
  <w:abstractNum w:abstractNumId="20" w15:restartNumberingAfterBreak="0">
    <w:nsid w:val="6ABB4737"/>
    <w:multiLevelType w:val="hybridMultilevel"/>
    <w:tmpl w:val="7D4AF408"/>
    <w:lvl w:ilvl="0" w:tplc="8A8207DE">
      <w:start w:val="1"/>
      <w:numFmt w:val="bullet"/>
      <w:lvlText w:val=""/>
      <w:lvlJc w:val="left"/>
      <w:pPr>
        <w:ind w:left="720" w:hanging="360"/>
      </w:pPr>
      <w:rPr>
        <w:rFonts w:ascii="Symbol" w:hAnsi="Symbol" w:hint="default"/>
      </w:rPr>
    </w:lvl>
    <w:lvl w:ilvl="1" w:tplc="25C0BF46">
      <w:start w:val="1"/>
      <w:numFmt w:val="bullet"/>
      <w:lvlText w:val="o"/>
      <w:lvlJc w:val="left"/>
      <w:pPr>
        <w:ind w:left="1440" w:hanging="360"/>
      </w:pPr>
      <w:rPr>
        <w:rFonts w:ascii="Courier New" w:hAnsi="Courier New" w:hint="default"/>
      </w:rPr>
    </w:lvl>
    <w:lvl w:ilvl="2" w:tplc="731EA49E">
      <w:start w:val="1"/>
      <w:numFmt w:val="bullet"/>
      <w:lvlText w:val=""/>
      <w:lvlJc w:val="left"/>
      <w:pPr>
        <w:ind w:left="2160" w:hanging="360"/>
      </w:pPr>
      <w:rPr>
        <w:rFonts w:ascii="Wingdings" w:hAnsi="Wingdings" w:hint="default"/>
      </w:rPr>
    </w:lvl>
    <w:lvl w:ilvl="3" w:tplc="B526E476">
      <w:start w:val="1"/>
      <w:numFmt w:val="bullet"/>
      <w:lvlText w:val=""/>
      <w:lvlJc w:val="left"/>
      <w:pPr>
        <w:ind w:left="2880" w:hanging="360"/>
      </w:pPr>
      <w:rPr>
        <w:rFonts w:ascii="Symbol" w:hAnsi="Symbol" w:hint="default"/>
      </w:rPr>
    </w:lvl>
    <w:lvl w:ilvl="4" w:tplc="0AFCAF40">
      <w:start w:val="1"/>
      <w:numFmt w:val="bullet"/>
      <w:lvlText w:val="o"/>
      <w:lvlJc w:val="left"/>
      <w:pPr>
        <w:ind w:left="3600" w:hanging="360"/>
      </w:pPr>
      <w:rPr>
        <w:rFonts w:ascii="Courier New" w:hAnsi="Courier New" w:hint="default"/>
      </w:rPr>
    </w:lvl>
    <w:lvl w:ilvl="5" w:tplc="B0C027D8">
      <w:start w:val="1"/>
      <w:numFmt w:val="bullet"/>
      <w:lvlText w:val=""/>
      <w:lvlJc w:val="left"/>
      <w:pPr>
        <w:ind w:left="4320" w:hanging="360"/>
      </w:pPr>
      <w:rPr>
        <w:rFonts w:ascii="Wingdings" w:hAnsi="Wingdings" w:hint="default"/>
      </w:rPr>
    </w:lvl>
    <w:lvl w:ilvl="6" w:tplc="CCA46450">
      <w:start w:val="1"/>
      <w:numFmt w:val="bullet"/>
      <w:lvlText w:val=""/>
      <w:lvlJc w:val="left"/>
      <w:pPr>
        <w:ind w:left="5040" w:hanging="360"/>
      </w:pPr>
      <w:rPr>
        <w:rFonts w:ascii="Symbol" w:hAnsi="Symbol" w:hint="default"/>
      </w:rPr>
    </w:lvl>
    <w:lvl w:ilvl="7" w:tplc="D7A2EFC0">
      <w:start w:val="1"/>
      <w:numFmt w:val="bullet"/>
      <w:lvlText w:val="o"/>
      <w:lvlJc w:val="left"/>
      <w:pPr>
        <w:ind w:left="5760" w:hanging="360"/>
      </w:pPr>
      <w:rPr>
        <w:rFonts w:ascii="Courier New" w:hAnsi="Courier New" w:hint="default"/>
      </w:rPr>
    </w:lvl>
    <w:lvl w:ilvl="8" w:tplc="42C4DD90">
      <w:start w:val="1"/>
      <w:numFmt w:val="bullet"/>
      <w:lvlText w:val=""/>
      <w:lvlJc w:val="left"/>
      <w:pPr>
        <w:ind w:left="6480" w:hanging="360"/>
      </w:pPr>
      <w:rPr>
        <w:rFonts w:ascii="Wingdings" w:hAnsi="Wingdings" w:hint="default"/>
      </w:rPr>
    </w:lvl>
  </w:abstractNum>
  <w:abstractNum w:abstractNumId="21" w15:restartNumberingAfterBreak="0">
    <w:nsid w:val="74E67401"/>
    <w:multiLevelType w:val="hybridMultilevel"/>
    <w:tmpl w:val="184A1C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BB4034"/>
    <w:multiLevelType w:val="hybridMultilevel"/>
    <w:tmpl w:val="8252E3BA"/>
    <w:lvl w:ilvl="0" w:tplc="FADA2A8A">
      <w:start w:val="1"/>
      <w:numFmt w:val="bullet"/>
      <w:lvlText w:val=""/>
      <w:lvlJc w:val="left"/>
      <w:pPr>
        <w:ind w:left="720" w:hanging="360"/>
      </w:pPr>
      <w:rPr>
        <w:rFonts w:ascii="Symbol" w:hAnsi="Symbol" w:hint="default"/>
      </w:rPr>
    </w:lvl>
    <w:lvl w:ilvl="1" w:tplc="4A32CB04">
      <w:start w:val="1"/>
      <w:numFmt w:val="bullet"/>
      <w:lvlText w:val="o"/>
      <w:lvlJc w:val="left"/>
      <w:pPr>
        <w:ind w:left="1440" w:hanging="360"/>
      </w:pPr>
      <w:rPr>
        <w:rFonts w:ascii="Courier New" w:hAnsi="Courier New" w:hint="default"/>
      </w:rPr>
    </w:lvl>
    <w:lvl w:ilvl="2" w:tplc="D51C147A">
      <w:start w:val="1"/>
      <w:numFmt w:val="bullet"/>
      <w:lvlText w:val=""/>
      <w:lvlJc w:val="left"/>
      <w:pPr>
        <w:ind w:left="2160" w:hanging="360"/>
      </w:pPr>
      <w:rPr>
        <w:rFonts w:ascii="Wingdings" w:hAnsi="Wingdings" w:hint="default"/>
      </w:rPr>
    </w:lvl>
    <w:lvl w:ilvl="3" w:tplc="E5823064">
      <w:start w:val="1"/>
      <w:numFmt w:val="bullet"/>
      <w:lvlText w:val=""/>
      <w:lvlJc w:val="left"/>
      <w:pPr>
        <w:ind w:left="2880" w:hanging="360"/>
      </w:pPr>
      <w:rPr>
        <w:rFonts w:ascii="Symbol" w:hAnsi="Symbol" w:hint="default"/>
      </w:rPr>
    </w:lvl>
    <w:lvl w:ilvl="4" w:tplc="FB8CECF2">
      <w:start w:val="1"/>
      <w:numFmt w:val="bullet"/>
      <w:lvlText w:val="o"/>
      <w:lvlJc w:val="left"/>
      <w:pPr>
        <w:ind w:left="3600" w:hanging="360"/>
      </w:pPr>
      <w:rPr>
        <w:rFonts w:ascii="Courier New" w:hAnsi="Courier New" w:hint="default"/>
      </w:rPr>
    </w:lvl>
    <w:lvl w:ilvl="5" w:tplc="AA109C8A">
      <w:start w:val="1"/>
      <w:numFmt w:val="bullet"/>
      <w:lvlText w:val=""/>
      <w:lvlJc w:val="left"/>
      <w:pPr>
        <w:ind w:left="4320" w:hanging="360"/>
      </w:pPr>
      <w:rPr>
        <w:rFonts w:ascii="Wingdings" w:hAnsi="Wingdings" w:hint="default"/>
      </w:rPr>
    </w:lvl>
    <w:lvl w:ilvl="6" w:tplc="F1A60A6E">
      <w:start w:val="1"/>
      <w:numFmt w:val="bullet"/>
      <w:lvlText w:val=""/>
      <w:lvlJc w:val="left"/>
      <w:pPr>
        <w:ind w:left="5040" w:hanging="360"/>
      </w:pPr>
      <w:rPr>
        <w:rFonts w:ascii="Symbol" w:hAnsi="Symbol" w:hint="default"/>
      </w:rPr>
    </w:lvl>
    <w:lvl w:ilvl="7" w:tplc="9F98309C">
      <w:start w:val="1"/>
      <w:numFmt w:val="bullet"/>
      <w:lvlText w:val="o"/>
      <w:lvlJc w:val="left"/>
      <w:pPr>
        <w:ind w:left="5760" w:hanging="360"/>
      </w:pPr>
      <w:rPr>
        <w:rFonts w:ascii="Courier New" w:hAnsi="Courier New" w:hint="default"/>
      </w:rPr>
    </w:lvl>
    <w:lvl w:ilvl="8" w:tplc="4CE67DCA">
      <w:start w:val="1"/>
      <w:numFmt w:val="bullet"/>
      <w:lvlText w:val=""/>
      <w:lvlJc w:val="left"/>
      <w:pPr>
        <w:ind w:left="6480" w:hanging="360"/>
      </w:pPr>
      <w:rPr>
        <w:rFonts w:ascii="Wingdings" w:hAnsi="Wingdings" w:hint="default"/>
      </w:rPr>
    </w:lvl>
  </w:abstractNum>
  <w:num w:numId="1" w16cid:durableId="1912278451">
    <w:abstractNumId w:val="2"/>
  </w:num>
  <w:num w:numId="2" w16cid:durableId="1011762719">
    <w:abstractNumId w:val="12"/>
  </w:num>
  <w:num w:numId="3" w16cid:durableId="135533633">
    <w:abstractNumId w:val="1"/>
  </w:num>
  <w:num w:numId="4" w16cid:durableId="932129502">
    <w:abstractNumId w:val="18"/>
  </w:num>
  <w:num w:numId="5" w16cid:durableId="479807075">
    <w:abstractNumId w:val="3"/>
  </w:num>
  <w:num w:numId="6" w16cid:durableId="1901480465">
    <w:abstractNumId w:val="10"/>
  </w:num>
  <w:num w:numId="7" w16cid:durableId="711265746">
    <w:abstractNumId w:val="6"/>
  </w:num>
  <w:num w:numId="8" w16cid:durableId="1544126285">
    <w:abstractNumId w:val="9"/>
  </w:num>
  <w:num w:numId="9" w16cid:durableId="844397357">
    <w:abstractNumId w:val="13"/>
  </w:num>
  <w:num w:numId="10" w16cid:durableId="1719280077">
    <w:abstractNumId w:val="4"/>
  </w:num>
  <w:num w:numId="11" w16cid:durableId="330761694">
    <w:abstractNumId w:val="8"/>
  </w:num>
  <w:num w:numId="12" w16cid:durableId="1386297601">
    <w:abstractNumId w:val="7"/>
  </w:num>
  <w:num w:numId="13" w16cid:durableId="466973523">
    <w:abstractNumId w:val="16"/>
  </w:num>
  <w:num w:numId="14" w16cid:durableId="1799253468">
    <w:abstractNumId w:val="21"/>
  </w:num>
  <w:num w:numId="15" w16cid:durableId="366150374">
    <w:abstractNumId w:val="15"/>
  </w:num>
  <w:num w:numId="16" w16cid:durableId="1538860040">
    <w:abstractNumId w:val="19"/>
  </w:num>
  <w:num w:numId="17" w16cid:durableId="657079680">
    <w:abstractNumId w:val="22"/>
  </w:num>
  <w:num w:numId="18" w16cid:durableId="1617904445">
    <w:abstractNumId w:val="5"/>
  </w:num>
  <w:num w:numId="19" w16cid:durableId="1854605797">
    <w:abstractNumId w:val="17"/>
  </w:num>
  <w:num w:numId="20" w16cid:durableId="2033531436">
    <w:abstractNumId w:val="20"/>
  </w:num>
  <w:num w:numId="21" w16cid:durableId="2076052004">
    <w:abstractNumId w:val="11"/>
  </w:num>
  <w:num w:numId="22" w16cid:durableId="403379792">
    <w:abstractNumId w:val="0"/>
  </w:num>
  <w:num w:numId="23" w16cid:durableId="2154372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8A"/>
    <w:rsid w:val="0000569B"/>
    <w:rsid w:val="00022115"/>
    <w:rsid w:val="00022E0F"/>
    <w:rsid w:val="000B2D15"/>
    <w:rsid w:val="00101501"/>
    <w:rsid w:val="001162FC"/>
    <w:rsid w:val="001859B8"/>
    <w:rsid w:val="001B2AAB"/>
    <w:rsid w:val="002412AD"/>
    <w:rsid w:val="002928EE"/>
    <w:rsid w:val="002A038A"/>
    <w:rsid w:val="002D219B"/>
    <w:rsid w:val="003B7C9F"/>
    <w:rsid w:val="003C0232"/>
    <w:rsid w:val="004505BA"/>
    <w:rsid w:val="0045562D"/>
    <w:rsid w:val="004E437B"/>
    <w:rsid w:val="004F727B"/>
    <w:rsid w:val="0050384E"/>
    <w:rsid w:val="00570579"/>
    <w:rsid w:val="00585E7A"/>
    <w:rsid w:val="005D7A2B"/>
    <w:rsid w:val="005E303F"/>
    <w:rsid w:val="006277AB"/>
    <w:rsid w:val="00656E89"/>
    <w:rsid w:val="00673B77"/>
    <w:rsid w:val="006C5B47"/>
    <w:rsid w:val="006D1033"/>
    <w:rsid w:val="007057E3"/>
    <w:rsid w:val="00716CF0"/>
    <w:rsid w:val="00732ED2"/>
    <w:rsid w:val="007635D7"/>
    <w:rsid w:val="00775CE2"/>
    <w:rsid w:val="007A44AC"/>
    <w:rsid w:val="007D476E"/>
    <w:rsid w:val="00804593"/>
    <w:rsid w:val="008B4128"/>
    <w:rsid w:val="008D1E97"/>
    <w:rsid w:val="009131C1"/>
    <w:rsid w:val="0099607D"/>
    <w:rsid w:val="00A007EA"/>
    <w:rsid w:val="00A7531C"/>
    <w:rsid w:val="00AC3B43"/>
    <w:rsid w:val="00B13CCE"/>
    <w:rsid w:val="00B31B40"/>
    <w:rsid w:val="00B55FF5"/>
    <w:rsid w:val="00C00FC5"/>
    <w:rsid w:val="00C0760C"/>
    <w:rsid w:val="00C522AF"/>
    <w:rsid w:val="00C61D1E"/>
    <w:rsid w:val="00C75763"/>
    <w:rsid w:val="00C82140"/>
    <w:rsid w:val="00CB035D"/>
    <w:rsid w:val="00CD2BC6"/>
    <w:rsid w:val="00D248E3"/>
    <w:rsid w:val="00D86FEF"/>
    <w:rsid w:val="00E11C5A"/>
    <w:rsid w:val="00E7739D"/>
    <w:rsid w:val="00F857AD"/>
    <w:rsid w:val="0143DBC8"/>
    <w:rsid w:val="02540C8D"/>
    <w:rsid w:val="047B7C8A"/>
    <w:rsid w:val="067143D2"/>
    <w:rsid w:val="06D5AE2D"/>
    <w:rsid w:val="09C2C930"/>
    <w:rsid w:val="132788F4"/>
    <w:rsid w:val="169835A0"/>
    <w:rsid w:val="1953D6A0"/>
    <w:rsid w:val="1AB2CB51"/>
    <w:rsid w:val="1B336F00"/>
    <w:rsid w:val="1B4F2148"/>
    <w:rsid w:val="1ECB2181"/>
    <w:rsid w:val="1F131D30"/>
    <w:rsid w:val="20F5DC7A"/>
    <w:rsid w:val="236274B7"/>
    <w:rsid w:val="24B145C6"/>
    <w:rsid w:val="24EF45F3"/>
    <w:rsid w:val="25D5FCA7"/>
    <w:rsid w:val="27A16438"/>
    <w:rsid w:val="28AE3881"/>
    <w:rsid w:val="2D4D6270"/>
    <w:rsid w:val="2E0CF805"/>
    <w:rsid w:val="2F37059B"/>
    <w:rsid w:val="32E03604"/>
    <w:rsid w:val="335C9235"/>
    <w:rsid w:val="3381A231"/>
    <w:rsid w:val="34FB4361"/>
    <w:rsid w:val="354C52B9"/>
    <w:rsid w:val="36E0AD0B"/>
    <w:rsid w:val="382041A8"/>
    <w:rsid w:val="39B81F3E"/>
    <w:rsid w:val="3A309F9E"/>
    <w:rsid w:val="3A566782"/>
    <w:rsid w:val="3AC2B80F"/>
    <w:rsid w:val="3B016572"/>
    <w:rsid w:val="3C69A86F"/>
    <w:rsid w:val="3C9D35D3"/>
    <w:rsid w:val="414CFB0B"/>
    <w:rsid w:val="42FA86B4"/>
    <w:rsid w:val="4364FA69"/>
    <w:rsid w:val="43CCACE6"/>
    <w:rsid w:val="4479B69F"/>
    <w:rsid w:val="478DA36C"/>
    <w:rsid w:val="4839A91C"/>
    <w:rsid w:val="49C4862D"/>
    <w:rsid w:val="4C007771"/>
    <w:rsid w:val="4E1C3EAA"/>
    <w:rsid w:val="4ED26FF4"/>
    <w:rsid w:val="50E80B9E"/>
    <w:rsid w:val="511CE05B"/>
    <w:rsid w:val="51605903"/>
    <w:rsid w:val="51C1FE59"/>
    <w:rsid w:val="52A0B5DA"/>
    <w:rsid w:val="536E50A6"/>
    <w:rsid w:val="55207F63"/>
    <w:rsid w:val="55D90B54"/>
    <w:rsid w:val="5814BAF0"/>
    <w:rsid w:val="58B7D7CD"/>
    <w:rsid w:val="58D670C3"/>
    <w:rsid w:val="596DE430"/>
    <w:rsid w:val="5B8B350A"/>
    <w:rsid w:val="5CF937A5"/>
    <w:rsid w:val="5D00DF3D"/>
    <w:rsid w:val="5D0558DB"/>
    <w:rsid w:val="5D855092"/>
    <w:rsid w:val="5DA93299"/>
    <w:rsid w:val="5E408650"/>
    <w:rsid w:val="61C9BFFD"/>
    <w:rsid w:val="63ECBFEC"/>
    <w:rsid w:val="65106AC0"/>
    <w:rsid w:val="65290BB9"/>
    <w:rsid w:val="66FF5B60"/>
    <w:rsid w:val="68000FD3"/>
    <w:rsid w:val="691D2541"/>
    <w:rsid w:val="6A27A3E2"/>
    <w:rsid w:val="6A82EA11"/>
    <w:rsid w:val="6B9D6C20"/>
    <w:rsid w:val="6C369387"/>
    <w:rsid w:val="6CF366EE"/>
    <w:rsid w:val="6D95FB94"/>
    <w:rsid w:val="6EBF46FA"/>
    <w:rsid w:val="6F469C89"/>
    <w:rsid w:val="70F6A954"/>
    <w:rsid w:val="71366A12"/>
    <w:rsid w:val="71D63CEA"/>
    <w:rsid w:val="73F97BE2"/>
    <w:rsid w:val="74EAAF52"/>
    <w:rsid w:val="75252DC4"/>
    <w:rsid w:val="76B9D629"/>
    <w:rsid w:val="783AD10C"/>
    <w:rsid w:val="78ADB884"/>
    <w:rsid w:val="7A38A423"/>
    <w:rsid w:val="7A9E6986"/>
    <w:rsid w:val="7AFA3949"/>
    <w:rsid w:val="7BF5D891"/>
    <w:rsid w:val="7C048CEE"/>
    <w:rsid w:val="7C286EF5"/>
    <w:rsid w:val="7D34B009"/>
    <w:rsid w:val="7E901CC6"/>
    <w:rsid w:val="7F732A30"/>
    <w:rsid w:val="7F93E85C"/>
    <w:rsid w:val="7FA80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7A115"/>
  <w15:chartTrackingRefBased/>
  <w15:docId w15:val="{7379E604-F477-4EF1-99F3-9287F9D5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38A"/>
    <w:pPr>
      <w:ind w:left="720"/>
      <w:contextualSpacing/>
    </w:pPr>
  </w:style>
  <w:style w:type="table" w:styleId="TableGrid">
    <w:name w:val="Table Grid"/>
    <w:basedOn w:val="TableNormal"/>
    <w:uiPriority w:val="39"/>
    <w:rsid w:val="002A0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7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60C"/>
    <w:rPr>
      <w:rFonts w:ascii="Segoe UI" w:hAnsi="Segoe UI" w:cs="Segoe UI"/>
      <w:sz w:val="18"/>
      <w:szCs w:val="18"/>
    </w:rPr>
  </w:style>
  <w:style w:type="paragraph" w:customStyle="1" w:styleId="Default">
    <w:name w:val="Default"/>
    <w:basedOn w:val="Normal"/>
    <w:rsid w:val="002412AD"/>
    <w:pPr>
      <w:spacing w:after="0"/>
    </w:pPr>
    <w:rPr>
      <w:rFonts w:ascii="Arial" w:eastAsiaTheme="minorEastAsia" w:hAnsi="Arial" w:cs="Arial"/>
      <w:color w:val="000000" w:themeColor="text1"/>
      <w:sz w:val="24"/>
      <w:szCs w:val="24"/>
    </w:rPr>
  </w:style>
  <w:style w:type="character" w:styleId="Hyperlink">
    <w:name w:val="Hyperlink"/>
    <w:basedOn w:val="DefaultParagraphFont"/>
    <w:rsid w:val="006D103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spor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832BF016FDB04B8ED6EECDE542695B" ma:contentTypeVersion="4" ma:contentTypeDescription="Create a new document." ma:contentTypeScope="" ma:versionID="f0dd632f3fca40cec9ec7319c1e9395c">
  <xsd:schema xmlns:xsd="http://www.w3.org/2001/XMLSchema" xmlns:xs="http://www.w3.org/2001/XMLSchema" xmlns:p="http://schemas.microsoft.com/office/2006/metadata/properties" xmlns:ns2="71625103-e6ac-47c0-987c-3b0f883640d7" targetNamespace="http://schemas.microsoft.com/office/2006/metadata/properties" ma:root="true" ma:fieldsID="081e552b550eb17e096571334527b501" ns2:_="">
    <xsd:import namespace="71625103-e6ac-47c0-987c-3b0f883640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25103-e6ac-47c0-987c-3b0f88364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A47AF2-E5DD-45FF-8697-D5E4009D410D}">
  <ds:schemaRefs>
    <ds:schemaRef ds:uri="http://schemas.microsoft.com/sharepoint/v3/contenttype/forms"/>
  </ds:schemaRefs>
</ds:datastoreItem>
</file>

<file path=customXml/itemProps2.xml><?xml version="1.0" encoding="utf-8"?>
<ds:datastoreItem xmlns:ds="http://schemas.openxmlformats.org/officeDocument/2006/customXml" ds:itemID="{B6B09812-1D51-43E7-AAC7-EC4B9D4D08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449DE1-9257-4EAD-9684-EA4368572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25103-e6ac-47c0-987c-3b0f88364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1567</Words>
  <Characters>8933</Characters>
  <Application>Microsoft Office Word</Application>
  <DocSecurity>0</DocSecurity>
  <Lines>74</Lines>
  <Paragraphs>20</Paragraphs>
  <ScaleCrop>false</ScaleCrop>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Jordan - THS</dc:creator>
  <cp:keywords/>
  <dc:description/>
  <cp:lastModifiedBy>R Taylor - THS</cp:lastModifiedBy>
  <cp:revision>65</cp:revision>
  <cp:lastPrinted>2021-06-14T13:54:00Z</cp:lastPrinted>
  <dcterms:created xsi:type="dcterms:W3CDTF">2021-06-14T15:12:00Z</dcterms:created>
  <dcterms:modified xsi:type="dcterms:W3CDTF">2024-09-26T15:48:00Z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0x0101000D832BF016FDB04B8ED6EECDE542695B</vt:lpwstr>
  </property>
</Properties>
</file>