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2298" w:rsidP="00872298" w:rsidRDefault="00872298" w14:paraId="747D58AA" w14:textId="77777777">
      <w:pPr>
        <w:spacing w:after="93"/>
        <w:ind w:left="10" w:right="5" w:hanging="10"/>
        <w:jc w:val="center"/>
      </w:pPr>
      <w:r>
        <w:rPr>
          <w:rFonts w:ascii="Century Gothic" w:hAnsi="Century Gothic" w:eastAsia="Century Gothic" w:cs="Century Gothic"/>
          <w:b/>
          <w:sz w:val="36"/>
        </w:rPr>
        <w:t xml:space="preserve">THS History Department; Rationale. </w:t>
      </w:r>
    </w:p>
    <w:p w:rsidR="00872298" w:rsidP="00872298" w:rsidRDefault="00872298" w14:paraId="07BF5DA9" w14:textId="77777777">
      <w:pPr>
        <w:spacing w:after="208"/>
        <w:ind w:left="10" w:right="8" w:hanging="10"/>
        <w:jc w:val="center"/>
      </w:pPr>
      <w:r>
        <w:rPr>
          <w:rFonts w:ascii="Century Gothic" w:hAnsi="Century Gothic" w:eastAsia="Century Gothic" w:cs="Century Gothic"/>
          <w:i/>
          <w:sz w:val="24"/>
        </w:rPr>
        <w:t xml:space="preserve">More than anything else, it is important to study History. – B.B King.   </w:t>
      </w:r>
    </w:p>
    <w:p w:rsidR="00872298" w:rsidP="00872298" w:rsidRDefault="00872298" w14:paraId="5378BF16" w14:textId="77777777">
      <w:pPr>
        <w:spacing w:after="209"/>
        <w:ind w:left="60"/>
        <w:jc w:val="center"/>
      </w:pPr>
      <w:r>
        <w:rPr>
          <w:rFonts w:ascii="Century Gothic" w:hAnsi="Century Gothic" w:eastAsia="Century Gothic" w:cs="Century Gothic"/>
          <w:i/>
          <w:sz w:val="24"/>
        </w:rPr>
        <w:t xml:space="preserve"> </w:t>
      </w:r>
    </w:p>
    <w:p w:rsidR="00872298" w:rsidP="00872298" w:rsidRDefault="00872298" w14:paraId="5A478CA7" w14:textId="77777777">
      <w:pPr>
        <w:spacing w:after="200"/>
        <w:ind w:hanging="10"/>
        <w:jc w:val="both"/>
      </w:pPr>
      <w:r>
        <w:rPr>
          <w:rFonts w:ascii="Century Gothic" w:hAnsi="Century Gothic" w:eastAsia="Century Gothic" w:cs="Century Gothic"/>
          <w:sz w:val="24"/>
        </w:rPr>
        <w:t xml:space="preserve">History is vitally important for pupils today. Pupils are growing up in a world full of ever-changing circumstances; political, economic, global issues as well as domestic and History enables them to understand the context of our constantly evolving world. Studying History equips pupils with not just transferable skills (analysis, evaluation, critical thinking, extended writing) but also, it helps them become well rounded, engaged young people.  It enables them to interact with historical topics that affect their everyday lives, giving them the skillset to become modern world citizens.  </w:t>
      </w:r>
    </w:p>
    <w:p w:rsidR="00872298" w:rsidP="00872298" w:rsidRDefault="00872298" w14:paraId="05EBBE76" w14:textId="77777777">
      <w:pPr>
        <w:spacing w:after="200"/>
        <w:ind w:hanging="10"/>
        <w:jc w:val="both"/>
      </w:pPr>
      <w:r>
        <w:rPr>
          <w:rFonts w:ascii="Century Gothic" w:hAnsi="Century Gothic" w:eastAsia="Century Gothic" w:cs="Century Gothic"/>
          <w:sz w:val="24"/>
        </w:rPr>
        <w:t xml:space="preserve">Whatever path a History pupil takes in the long term, the subject provides opportunity to not just study our world, but to develop writing skills, analytical and evaluative thinking and working to clearly defined objectives. The skills developed in History are highly valuable across all job sectors and can lead to many successful career paths. </w:t>
      </w:r>
    </w:p>
    <w:p w:rsidR="00872298" w:rsidP="00872298" w:rsidRDefault="00872298" w14:paraId="3FF65589" w14:textId="77777777">
      <w:pPr>
        <w:spacing w:after="200"/>
        <w:ind w:hanging="10"/>
        <w:jc w:val="both"/>
      </w:pPr>
      <w:r>
        <w:rPr>
          <w:rFonts w:ascii="Century Gothic" w:hAnsi="Century Gothic" w:eastAsia="Century Gothic" w:cs="Century Gothic"/>
          <w:sz w:val="24"/>
        </w:rPr>
        <w:t xml:space="preserve">The History curriculum at THS is designed to engage and inspire our pupils and to promote a love of History, while also providing the background to issues that are relevant today. History provides ample opportunity to develop pupils’ literacy skills through sources, interpretations and extended writing and opportunity for numeracy through statistical analysis, </w:t>
      </w:r>
      <w:proofErr w:type="gramStart"/>
      <w:r>
        <w:rPr>
          <w:rFonts w:ascii="Century Gothic" w:hAnsi="Century Gothic" w:eastAsia="Century Gothic" w:cs="Century Gothic"/>
          <w:sz w:val="24"/>
        </w:rPr>
        <w:t>graphs</w:t>
      </w:r>
      <w:proofErr w:type="gramEnd"/>
      <w:r>
        <w:rPr>
          <w:rFonts w:ascii="Century Gothic" w:hAnsi="Century Gothic" w:eastAsia="Century Gothic" w:cs="Century Gothic"/>
          <w:sz w:val="24"/>
        </w:rPr>
        <w:t xml:space="preserve"> and chronology. By studying History pupils will be provided a set of skills and contextual knowledge of the modern world we live in. History enables pupils to understand their own History, and that of others in the UK as well as across the World.  </w:t>
      </w:r>
    </w:p>
    <w:p w:rsidR="00872298" w:rsidP="00872298" w:rsidRDefault="00872298" w14:paraId="683C4A19" w14:textId="77777777">
      <w:pPr>
        <w:spacing w:after="200"/>
        <w:ind w:hanging="10"/>
        <w:jc w:val="both"/>
      </w:pPr>
      <w:r>
        <w:rPr>
          <w:rFonts w:ascii="Century Gothic" w:hAnsi="Century Gothic" w:eastAsia="Century Gothic" w:cs="Century Gothic"/>
          <w:sz w:val="24"/>
        </w:rPr>
        <w:t xml:space="preserve">History is an engaging subject with something for everyone – whether you are a Medieval or Modern Historian, the skills that you employ in studying History facilitate future success. History underpins the World – everything has a History, as said by Michael Crichton “If you don’t know History, then you don’t know anything. You are a leaf that doesn’t know it is part of a tree.” </w:t>
      </w:r>
    </w:p>
    <w:p w:rsidR="00872298" w:rsidP="00872298" w:rsidRDefault="00872298" w14:paraId="6BF39F69" w14:textId="77777777">
      <w:pPr>
        <w:spacing w:after="0"/>
      </w:pPr>
      <w:r>
        <w:rPr>
          <w:rFonts w:ascii="Century Gothic" w:hAnsi="Century Gothic" w:eastAsia="Century Gothic" w:cs="Century Gothic"/>
          <w:sz w:val="24"/>
        </w:rPr>
        <w:t xml:space="preserve"> </w:t>
      </w:r>
    </w:p>
    <w:p w:rsidR="00872298" w:rsidP="00872298" w:rsidRDefault="00872298" w14:paraId="7C37626C" w14:textId="77777777">
      <w:pPr>
        <w:spacing w:after="93"/>
        <w:ind w:left="10" w:right="7" w:hanging="10"/>
        <w:jc w:val="center"/>
        <w:rPr>
          <w:rFonts w:ascii="Century Gothic" w:hAnsi="Century Gothic" w:eastAsia="Century Gothic" w:cs="Century Gothic"/>
          <w:b/>
          <w:sz w:val="36"/>
        </w:rPr>
      </w:pPr>
    </w:p>
    <w:p w:rsidR="00872298" w:rsidP="00872298" w:rsidRDefault="00872298" w14:paraId="73C7BCFF" w14:textId="77777777">
      <w:pPr>
        <w:spacing w:after="93"/>
        <w:ind w:left="10" w:right="7" w:hanging="10"/>
        <w:jc w:val="center"/>
        <w:rPr>
          <w:rFonts w:ascii="Century Gothic" w:hAnsi="Century Gothic" w:eastAsia="Century Gothic" w:cs="Century Gothic"/>
          <w:b/>
          <w:sz w:val="36"/>
        </w:rPr>
      </w:pPr>
    </w:p>
    <w:p w:rsidR="00872298" w:rsidP="00872298" w:rsidRDefault="00872298" w14:paraId="50AA74E7" w14:textId="77777777">
      <w:pPr>
        <w:spacing w:after="93"/>
        <w:ind w:left="10" w:right="7" w:hanging="10"/>
        <w:jc w:val="center"/>
        <w:rPr>
          <w:rFonts w:ascii="Century Gothic" w:hAnsi="Century Gothic" w:eastAsia="Century Gothic" w:cs="Century Gothic"/>
          <w:b/>
          <w:sz w:val="36"/>
        </w:rPr>
      </w:pPr>
    </w:p>
    <w:p w:rsidR="00872298" w:rsidP="00872298" w:rsidRDefault="00872298" w14:paraId="36539BE8" w14:textId="77777777">
      <w:pPr>
        <w:spacing w:after="93"/>
        <w:ind w:left="10" w:right="7" w:hanging="10"/>
        <w:jc w:val="center"/>
        <w:rPr>
          <w:rFonts w:ascii="Century Gothic" w:hAnsi="Century Gothic" w:eastAsia="Century Gothic" w:cs="Century Gothic"/>
          <w:b/>
          <w:sz w:val="36"/>
        </w:rPr>
      </w:pPr>
    </w:p>
    <w:p w:rsidR="00872298" w:rsidP="00872298" w:rsidRDefault="00872298" w14:paraId="525C298F" w14:textId="77777777">
      <w:pPr>
        <w:spacing w:after="93"/>
        <w:ind w:left="10" w:right="7" w:hanging="10"/>
        <w:jc w:val="center"/>
        <w:rPr>
          <w:rFonts w:ascii="Century Gothic" w:hAnsi="Century Gothic" w:eastAsia="Century Gothic" w:cs="Century Gothic"/>
          <w:b/>
          <w:sz w:val="36"/>
        </w:rPr>
      </w:pPr>
    </w:p>
    <w:p w:rsidR="00872298" w:rsidP="00872298" w:rsidRDefault="00872298" w14:paraId="4090F2E4" w14:textId="34B345AA">
      <w:pPr>
        <w:spacing w:after="93"/>
        <w:ind w:left="10" w:right="7" w:hanging="10"/>
        <w:jc w:val="center"/>
      </w:pPr>
      <w:r>
        <w:rPr>
          <w:rFonts w:ascii="Century Gothic" w:hAnsi="Century Gothic" w:eastAsia="Century Gothic" w:cs="Century Gothic"/>
          <w:b/>
          <w:sz w:val="36"/>
        </w:rPr>
        <w:lastRenderedPageBreak/>
        <w:t xml:space="preserve">THS History Year Nine Curriculum Intent. </w:t>
      </w:r>
    </w:p>
    <w:p w:rsidR="00872298" w:rsidP="00872298" w:rsidRDefault="00872298" w14:paraId="13C2E5FA" w14:textId="77777777">
      <w:pPr>
        <w:spacing w:after="242"/>
        <w:ind w:right="7"/>
        <w:jc w:val="center"/>
      </w:pPr>
      <w:r>
        <w:rPr>
          <w:rFonts w:ascii="Century Gothic" w:hAnsi="Century Gothic" w:eastAsia="Century Gothic" w:cs="Century Gothic"/>
          <w:i/>
          <w:sz w:val="20"/>
        </w:rPr>
        <w:t xml:space="preserve">Study history, study history. For in history lie all secrets of statecraft. – Winston Churchill.  </w:t>
      </w:r>
    </w:p>
    <w:p w:rsidRPr="006903FE" w:rsidR="00872298" w:rsidP="00872298" w:rsidRDefault="00872298" w14:paraId="36FD76CC" w14:textId="77777777">
      <w:pPr>
        <w:spacing w:after="150" w:line="310" w:lineRule="auto"/>
        <w:ind w:left="9" w:right="-28" w:hanging="7"/>
        <w:jc w:val="center"/>
      </w:pPr>
      <w:r>
        <w:rPr>
          <w:rFonts w:ascii="Century Gothic" w:hAnsi="Century Gothic" w:eastAsia="Century Gothic" w:cs="Century Gothic"/>
          <w:sz w:val="24"/>
        </w:rPr>
        <w:t>In History in Year Nine, pupils will have a deep dive into the twentieth century across a broad selection of events, people, and themes. We start by studying the end of the First World War. The course then follows the social, political, and economic ‘long shadows’ left by the Great War.  Within the first term we will focus on key historical skills which will allow students to become experts in the use of sources, interpretations, and judgements.</w:t>
      </w:r>
    </w:p>
    <w:p w:rsidR="00872298" w:rsidP="00872298" w:rsidRDefault="00872298" w14:paraId="34C334D2" w14:textId="77777777">
      <w:pPr>
        <w:spacing w:after="3" w:line="310" w:lineRule="auto"/>
        <w:ind w:right="2"/>
        <w:rPr>
          <w:rFonts w:ascii="Century Gothic" w:hAnsi="Century Gothic" w:eastAsia="Century Gothic" w:cs="Century Gothic"/>
          <w:sz w:val="24"/>
        </w:rPr>
      </w:pPr>
    </w:p>
    <w:p w:rsidR="00872298" w:rsidP="00872298" w:rsidRDefault="00872298" w14:paraId="3FCE256B" w14:textId="77777777">
      <w:pPr>
        <w:spacing w:after="3" w:line="310" w:lineRule="auto"/>
        <w:ind w:right="2"/>
        <w:jc w:val="center"/>
        <w:rPr>
          <w:rFonts w:ascii="Century Gothic" w:hAnsi="Century Gothic" w:eastAsia="Century Gothic" w:cs="Century Gothic"/>
          <w:sz w:val="24"/>
        </w:rPr>
      </w:pPr>
      <w:r>
        <w:rPr>
          <w:rFonts w:ascii="Century Gothic" w:hAnsi="Century Gothic" w:eastAsia="Century Gothic" w:cs="Century Gothic"/>
          <w:sz w:val="24"/>
        </w:rPr>
        <w:t xml:space="preserve">This then leads into the build of the Second World War, focusing on key turning points and Hitlers rise to power as a dictator.  Later in the year, pupils will learn about The Holocaust. THS History department are very proud to be a UCL Holocaust Beacon School, ensuring our pupils receive outstanding Holocaust education.  We use a wide variety of source material, focussing on the story and experiences of Leon Greenman, an inspirational Holocaust survivor with a unique story. </w:t>
      </w:r>
    </w:p>
    <w:p w:rsidR="00872298" w:rsidP="00872298" w:rsidRDefault="00872298" w14:paraId="627E5E7F" w14:textId="77777777">
      <w:pPr>
        <w:spacing w:after="3" w:line="310" w:lineRule="auto"/>
        <w:ind w:right="2"/>
        <w:jc w:val="center"/>
        <w:rPr>
          <w:rFonts w:ascii="Century Gothic" w:hAnsi="Century Gothic" w:eastAsia="Century Gothic" w:cs="Century Gothic"/>
          <w:sz w:val="24"/>
        </w:rPr>
      </w:pPr>
    </w:p>
    <w:p w:rsidR="00872298" w:rsidP="00872298" w:rsidRDefault="00872298" w14:paraId="24FC2C2B" w14:textId="77777777">
      <w:pPr>
        <w:spacing w:after="3" w:line="310" w:lineRule="auto"/>
        <w:ind w:right="2"/>
        <w:jc w:val="center"/>
        <w:rPr>
          <w:rFonts w:ascii="Century Gothic" w:hAnsi="Century Gothic" w:eastAsia="Century Gothic" w:cs="Century Gothic"/>
          <w:sz w:val="24"/>
        </w:rPr>
      </w:pPr>
      <w:r>
        <w:rPr>
          <w:rFonts w:ascii="Century Gothic" w:hAnsi="Century Gothic" w:eastAsia="Century Gothic" w:cs="Century Gothic"/>
          <w:sz w:val="24"/>
        </w:rPr>
        <w:t>We then pick up after the Second World War and examine the rise of the Superpower nations and the increasing power struggle between Capitalism and Communism. We investigate different interpretations into USA’s motivation to drop the atomic bomb on Japan.</w:t>
      </w:r>
    </w:p>
    <w:p w:rsidR="00872298" w:rsidP="00872298" w:rsidRDefault="00872298" w14:paraId="79373506" w14:textId="77777777">
      <w:pPr>
        <w:spacing w:after="3" w:line="310" w:lineRule="auto"/>
        <w:ind w:right="2"/>
        <w:jc w:val="center"/>
        <w:rPr>
          <w:rFonts w:ascii="Century Gothic" w:hAnsi="Century Gothic" w:eastAsia="Century Gothic" w:cs="Century Gothic"/>
          <w:sz w:val="24"/>
        </w:rPr>
      </w:pPr>
    </w:p>
    <w:p w:rsidR="00872298" w:rsidP="00872298" w:rsidRDefault="00872298" w14:paraId="55FA2B5A" w14:textId="77777777">
      <w:pPr>
        <w:spacing w:after="3" w:line="310" w:lineRule="auto"/>
        <w:ind w:right="2"/>
        <w:jc w:val="center"/>
        <w:rPr>
          <w:rFonts w:ascii="Century Gothic" w:hAnsi="Century Gothic" w:eastAsia="Century Gothic" w:cs="Century Gothic"/>
          <w:sz w:val="24"/>
        </w:rPr>
      </w:pPr>
      <w:r>
        <w:rPr>
          <w:rFonts w:ascii="Century Gothic" w:hAnsi="Century Gothic" w:eastAsia="Century Gothic" w:cs="Century Gothic"/>
          <w:sz w:val="24"/>
        </w:rPr>
        <w:t xml:space="preserve">Our year finishes with an enquiry into the American civil rights movement and its connections to Britian. Students will explore bus boycotts, Martin Luther King, Malcom </w:t>
      </w:r>
      <w:proofErr w:type="gramStart"/>
      <w:r>
        <w:rPr>
          <w:rFonts w:ascii="Century Gothic" w:hAnsi="Century Gothic" w:eastAsia="Century Gothic" w:cs="Century Gothic"/>
          <w:sz w:val="24"/>
        </w:rPr>
        <w:t>X</w:t>
      </w:r>
      <w:proofErr w:type="gramEnd"/>
      <w:r>
        <w:rPr>
          <w:rFonts w:ascii="Century Gothic" w:hAnsi="Century Gothic" w:eastAsia="Century Gothic" w:cs="Century Gothic"/>
          <w:sz w:val="24"/>
        </w:rPr>
        <w:t xml:space="preserve"> and the impact of the movement on America.</w:t>
      </w:r>
    </w:p>
    <w:p w:rsidR="00872298" w:rsidP="00872298" w:rsidRDefault="00872298" w14:paraId="795E056A" w14:textId="77777777">
      <w:pPr>
        <w:spacing w:after="3" w:line="310" w:lineRule="auto"/>
        <w:ind w:left="9" w:right="2" w:hanging="7"/>
        <w:rPr>
          <w:rFonts w:ascii="Century Gothic" w:hAnsi="Century Gothic" w:eastAsia="Century Gothic" w:cs="Century Gothic"/>
          <w:sz w:val="24"/>
        </w:rPr>
      </w:pPr>
    </w:p>
    <w:p w:rsidR="00872298" w:rsidP="00872298" w:rsidRDefault="00872298" w14:paraId="2702BF07" w14:textId="77777777">
      <w:pPr>
        <w:spacing w:after="3" w:line="310" w:lineRule="auto"/>
        <w:ind w:left="9" w:right="2" w:hanging="7"/>
        <w:rPr>
          <w:rFonts w:ascii="Century Gothic" w:hAnsi="Century Gothic" w:eastAsia="Century Gothic" w:cs="Century Gothic"/>
          <w:sz w:val="24"/>
        </w:rPr>
      </w:pPr>
    </w:p>
    <w:p w:rsidR="00872298" w:rsidP="00872298" w:rsidRDefault="00872298" w14:paraId="2F672B69" w14:textId="77777777">
      <w:pPr>
        <w:spacing w:after="3" w:line="310" w:lineRule="auto"/>
        <w:ind w:left="9" w:right="2" w:hanging="7"/>
        <w:rPr>
          <w:rFonts w:ascii="Century Gothic" w:hAnsi="Century Gothic" w:eastAsia="Century Gothic" w:cs="Century Gothic"/>
          <w:sz w:val="24"/>
        </w:rPr>
      </w:pPr>
    </w:p>
    <w:p w:rsidR="00872298" w:rsidP="00872298" w:rsidRDefault="00872298" w14:paraId="23F93A01" w14:textId="77777777">
      <w:pPr>
        <w:spacing w:after="3" w:line="310" w:lineRule="auto"/>
        <w:ind w:left="9" w:right="2" w:hanging="7"/>
        <w:rPr>
          <w:rFonts w:ascii="Century Gothic" w:hAnsi="Century Gothic" w:eastAsia="Century Gothic" w:cs="Century Gothic"/>
          <w:sz w:val="24"/>
        </w:rPr>
      </w:pPr>
    </w:p>
    <w:p w:rsidR="00872298" w:rsidP="00872298" w:rsidRDefault="00872298" w14:paraId="2B33108E" w14:textId="77777777">
      <w:pPr>
        <w:spacing w:after="3" w:line="310" w:lineRule="auto"/>
        <w:ind w:left="9" w:right="2" w:hanging="7"/>
        <w:rPr>
          <w:rFonts w:ascii="Century Gothic" w:hAnsi="Century Gothic" w:eastAsia="Century Gothic" w:cs="Century Gothic"/>
          <w:sz w:val="24"/>
        </w:rPr>
      </w:pPr>
    </w:p>
    <w:p w:rsidR="00872298" w:rsidP="00872298" w:rsidRDefault="00872298" w14:paraId="610EE968" w14:textId="77777777">
      <w:pPr>
        <w:spacing w:after="3" w:line="310" w:lineRule="auto"/>
        <w:ind w:left="9" w:right="2" w:hanging="7"/>
      </w:pPr>
    </w:p>
    <w:p w:rsidR="00872298" w:rsidP="00872298" w:rsidRDefault="00872298" w14:paraId="141D221C" w14:textId="77777777">
      <w:pPr>
        <w:spacing w:after="329"/>
        <w:ind w:left="60"/>
        <w:jc w:val="center"/>
      </w:pPr>
      <w:r>
        <w:rPr>
          <w:rFonts w:ascii="Century Gothic" w:hAnsi="Century Gothic" w:eastAsia="Century Gothic" w:cs="Century Gothic"/>
          <w:sz w:val="24"/>
        </w:rPr>
        <w:t xml:space="preserve"> </w:t>
      </w:r>
    </w:p>
    <w:p w:rsidR="00872298" w:rsidP="00872298" w:rsidRDefault="00872298" w14:paraId="3CB25228" w14:textId="77777777">
      <w:pPr>
        <w:spacing w:after="93"/>
        <w:ind w:left="10" w:right="7" w:hanging="10"/>
        <w:jc w:val="center"/>
        <w:rPr>
          <w:rFonts w:ascii="Century Gothic" w:hAnsi="Century Gothic" w:eastAsia="Century Gothic" w:cs="Century Gothic"/>
          <w:b/>
          <w:sz w:val="36"/>
        </w:rPr>
      </w:pPr>
    </w:p>
    <w:p w:rsidR="00872298" w:rsidP="00872298" w:rsidRDefault="00872298" w14:paraId="0220EEDE" w14:textId="77777777">
      <w:pPr>
        <w:spacing w:after="93"/>
        <w:ind w:left="10" w:right="7" w:hanging="10"/>
        <w:jc w:val="center"/>
        <w:rPr>
          <w:rFonts w:ascii="Century Gothic" w:hAnsi="Century Gothic" w:eastAsia="Century Gothic" w:cs="Century Gothic"/>
          <w:b/>
          <w:sz w:val="36"/>
        </w:rPr>
      </w:pPr>
    </w:p>
    <w:p w:rsidR="00872298" w:rsidP="00872298" w:rsidRDefault="00872298" w14:paraId="20069509" w14:textId="5E9B2D2D">
      <w:pPr>
        <w:spacing w:after="93"/>
        <w:ind w:left="10" w:right="7" w:hanging="10"/>
        <w:jc w:val="center"/>
      </w:pPr>
      <w:r>
        <w:rPr>
          <w:rFonts w:ascii="Century Gothic" w:hAnsi="Century Gothic" w:eastAsia="Century Gothic" w:cs="Century Gothic"/>
          <w:b/>
          <w:sz w:val="36"/>
        </w:rPr>
        <w:lastRenderedPageBreak/>
        <w:t xml:space="preserve">THS History Key Stage Four Curriculum Intent. </w:t>
      </w:r>
    </w:p>
    <w:p w:rsidR="00872298" w:rsidP="00872298" w:rsidRDefault="00872298" w14:paraId="37903F34" w14:textId="77777777">
      <w:pPr>
        <w:spacing w:after="208"/>
        <w:ind w:left="10" w:right="5" w:hanging="10"/>
        <w:jc w:val="center"/>
      </w:pPr>
      <w:r>
        <w:rPr>
          <w:rFonts w:ascii="Century Gothic" w:hAnsi="Century Gothic" w:eastAsia="Century Gothic" w:cs="Century Gothic"/>
          <w:i/>
          <w:sz w:val="24"/>
        </w:rPr>
        <w:t>I will have here but one mistress and no master. – Elizabeth 1</w:t>
      </w:r>
      <w:r>
        <w:rPr>
          <w:rFonts w:ascii="Century Gothic" w:hAnsi="Century Gothic" w:eastAsia="Century Gothic" w:cs="Century Gothic"/>
          <w:i/>
          <w:sz w:val="24"/>
          <w:vertAlign w:val="superscript"/>
        </w:rPr>
        <w:t>st</w:t>
      </w:r>
      <w:r>
        <w:rPr>
          <w:rFonts w:ascii="Century Gothic" w:hAnsi="Century Gothic" w:eastAsia="Century Gothic" w:cs="Century Gothic"/>
          <w:i/>
          <w:sz w:val="24"/>
        </w:rPr>
        <w:t xml:space="preserve">.  </w:t>
      </w:r>
    </w:p>
    <w:p w:rsidR="00872298" w:rsidP="00872298" w:rsidRDefault="00872298" w14:paraId="2265DB5E" w14:textId="71D42482">
      <w:pPr>
        <w:spacing w:after="12" w:line="289" w:lineRule="auto"/>
        <w:ind w:left="22" w:right="-8" w:hanging="10"/>
        <w:jc w:val="center"/>
      </w:pPr>
      <w:r>
        <w:rPr>
          <w:rFonts w:ascii="Century Gothic" w:hAnsi="Century Gothic" w:eastAsia="Century Gothic" w:cs="Century Gothic"/>
        </w:rPr>
        <w:t xml:space="preserve">At THS pupils who choose History will study Edexcel GCSE. Pupils will journey through a selection of modules on British History, Weimar and Nazi Germany and extend their knowledge into the Cold War. They will continue to build upon and develop their historical skills and understanding of second order historical concepts, and substantive concepts. </w:t>
      </w:r>
      <w:r>
        <w:rPr>
          <w:rFonts w:ascii="Calibri" w:hAnsi="Calibri" w:eastAsia="Calibri" w:cs="Calibri"/>
          <w:sz w:val="20"/>
        </w:rPr>
        <w:t xml:space="preserve"> </w:t>
      </w:r>
    </w:p>
    <w:p w:rsidR="00872298" w:rsidP="00872298" w:rsidRDefault="00872298" w14:paraId="206A76A4" w14:textId="77777777">
      <w:pPr>
        <w:spacing w:after="12" w:line="289" w:lineRule="auto"/>
        <w:ind w:left="22" w:right="17" w:hanging="10"/>
        <w:jc w:val="center"/>
        <w:rPr>
          <w:rFonts w:ascii="Century Gothic" w:hAnsi="Century Gothic" w:eastAsia="Century Gothic" w:cs="Century Gothic"/>
        </w:rPr>
      </w:pPr>
    </w:p>
    <w:p w:rsidRPr="00F91D7D" w:rsidR="00872298" w:rsidP="00872298" w:rsidRDefault="00872298" w14:paraId="389D5793" w14:textId="728982C3">
      <w:pPr>
        <w:spacing w:after="12" w:line="289" w:lineRule="auto"/>
        <w:ind w:left="22" w:right="17" w:hanging="10"/>
        <w:jc w:val="center"/>
        <w:rPr>
          <w:rFonts w:ascii="Century Gothic" w:hAnsi="Century Gothic" w:eastAsia="Century Gothic" w:cs="Century Gothic"/>
        </w:rPr>
      </w:pPr>
      <w:r>
        <w:rPr>
          <w:rFonts w:ascii="Century Gothic" w:hAnsi="Century Gothic" w:eastAsia="Century Gothic" w:cs="Century Gothic"/>
        </w:rPr>
        <w:t xml:space="preserve">There are four units studied at GCSE we start the course with Unit 1 – Medicine in Britian c1250-present with a study into the historic environment of </w:t>
      </w:r>
    </w:p>
    <w:p w:rsidR="00872298" w:rsidP="00872298" w:rsidRDefault="00872298" w14:paraId="2B537808" w14:textId="4478741E">
      <w:pPr>
        <w:spacing w:after="12" w:line="289" w:lineRule="auto"/>
        <w:ind w:left="22" w:right="12" w:hanging="10"/>
        <w:jc w:val="center"/>
        <w:rPr>
          <w:rFonts w:ascii="Century Gothic" w:hAnsi="Century Gothic" w:eastAsia="Century Gothic" w:cs="Century Gothic"/>
        </w:rPr>
      </w:pPr>
      <w:r>
        <w:rPr>
          <w:rFonts w:ascii="Century Gothic" w:hAnsi="Century Gothic" w:eastAsia="Century Gothic" w:cs="Century Gothic"/>
        </w:rPr>
        <w:t xml:space="preserve">Medicine on the Wester Front. Pupils learn about the development of medicine over the course of a long period. They will study the key factors and individuals that shape medicine from the Medieval period all the way through to modern day. Students will also look closely into medicine on the western front and how war pushed innovations and change. </w:t>
      </w:r>
    </w:p>
    <w:p w:rsidR="00872298" w:rsidP="00872298" w:rsidRDefault="00872298" w14:paraId="3C3093E3" w14:textId="77777777">
      <w:pPr>
        <w:spacing w:after="12" w:line="289" w:lineRule="auto"/>
        <w:ind w:left="22" w:right="12" w:hanging="10"/>
        <w:rPr>
          <w:rFonts w:ascii="Century Gothic" w:hAnsi="Century Gothic" w:eastAsia="Century Gothic" w:cs="Century Gothic"/>
        </w:rPr>
      </w:pPr>
    </w:p>
    <w:p w:rsidR="00872298" w:rsidP="00872298" w:rsidRDefault="00872298" w14:paraId="2651EFE2" w14:textId="1FA960C7">
      <w:pPr>
        <w:spacing w:after="12" w:line="289" w:lineRule="auto"/>
        <w:ind w:left="22" w:right="12" w:hanging="10"/>
        <w:jc w:val="center"/>
      </w:pPr>
      <w:r>
        <w:rPr>
          <w:rFonts w:ascii="Century Gothic" w:hAnsi="Century Gothic" w:eastAsia="Century Gothic" w:cs="Century Gothic"/>
        </w:rPr>
        <w:t xml:space="preserve"> Unit 2 is split into two sections, Early Elizabethan England c. 1558 – 1588 and Superpower Relations and the Cold War 1941 – 1991. In the Elizabethan section, pupils investigate the early years of Elizabeth 1</w:t>
      </w:r>
      <w:r>
        <w:rPr>
          <w:rFonts w:ascii="Century Gothic" w:hAnsi="Century Gothic" w:eastAsia="Century Gothic" w:cs="Century Gothic"/>
          <w:vertAlign w:val="superscript"/>
        </w:rPr>
        <w:t>st</w:t>
      </w:r>
      <w:r>
        <w:rPr>
          <w:rFonts w:ascii="Century Gothic" w:hAnsi="Century Gothic" w:eastAsia="Century Gothic" w:cs="Century Gothic"/>
        </w:rPr>
        <w:t xml:space="preserve">’s reign through key themes: government and religion, challenges at home and abroad and Elizabethan society. On the other side of the unit, pupils follow on from their introduction to the Cold War in Year 9 by furthering. their analysis of the origins of the Cold War, Cold War crises and the end of the Cold War. Our final unit (3) is Weimar and Nazi Germany 1918 – 1939 pupils can broaden and deepen their knowledge of this tumultuous period of </w:t>
      </w:r>
    </w:p>
    <w:p w:rsidR="00872298" w:rsidP="00872298" w:rsidRDefault="00872298" w14:paraId="306C6C25" w14:textId="4EA56DC9">
      <w:pPr>
        <w:spacing w:after="12" w:line="289" w:lineRule="auto"/>
        <w:ind w:left="22" w:right="12" w:hanging="10"/>
        <w:jc w:val="center"/>
      </w:pPr>
      <w:r>
        <w:rPr>
          <w:rFonts w:ascii="Century Gothic" w:hAnsi="Century Gothic" w:eastAsia="Century Gothic" w:cs="Century Gothic"/>
        </w:rPr>
        <w:t xml:space="preserve">History which had global consequences. Our study begins with the Weimar Republic and how it’s failing led to Hitler’s rise to power. We scrutinise how the Nazis. </w:t>
      </w:r>
    </w:p>
    <w:p w:rsidR="00872298" w:rsidP="00872298" w:rsidRDefault="00872298" w14:paraId="4A7DA660" w14:textId="572D8F15">
      <w:pPr>
        <w:spacing w:after="168" w:line="289" w:lineRule="auto"/>
        <w:ind w:left="22" w:right="12" w:hanging="10"/>
        <w:jc w:val="center"/>
      </w:pPr>
      <w:r>
        <w:rPr>
          <w:rFonts w:ascii="Century Gothic" w:hAnsi="Century Gothic" w:eastAsia="Century Gothic" w:cs="Century Gothic"/>
        </w:rPr>
        <w:t xml:space="preserve">established and maintained control of Germany and conclude the unit by assessing life in Nazi Germany for groups of people e.g., women, children, and the persecution of minorities.  </w:t>
      </w:r>
    </w:p>
    <w:p w:rsidR="00872298" w:rsidP="00872298" w:rsidRDefault="00872298" w14:paraId="51649008" w14:textId="3834EA4D">
      <w:pPr>
        <w:spacing w:after="168" w:line="289" w:lineRule="auto"/>
        <w:ind w:left="22" w:right="12" w:hanging="10"/>
        <w:jc w:val="center"/>
        <w:rPr>
          <w:rFonts w:ascii="Century Gothic" w:hAnsi="Century Gothic" w:eastAsia="Century Gothic" w:cs="Century Gothic"/>
        </w:rPr>
      </w:pPr>
      <w:r>
        <w:rPr>
          <w:rFonts w:ascii="Century Gothic" w:hAnsi="Century Gothic" w:eastAsia="Century Gothic" w:cs="Century Gothic"/>
        </w:rPr>
        <w:t xml:space="preserve">As well as their understanding of the historical content, pupils also prepare for the GCSE exams in lessons by developing source and interpretation skills, evidence-based explanations by fine tuning their understanding of second order historical concepts through exam technique and practice.  </w:t>
      </w:r>
    </w:p>
    <w:p w:rsidR="005046DC" w:rsidRDefault="005046DC" w14:paraId="1A99E8A3" w14:textId="77777777"/>
    <w:p w:rsidR="003C0C8C" w:rsidRDefault="003C0C8C" w14:paraId="089E7AFD" w14:textId="77777777"/>
    <w:p w:rsidR="003C0C8C" w:rsidRDefault="003C0C8C" w14:paraId="4A74B8D3" w14:textId="77777777"/>
    <w:p w:rsidR="003C0C8C" w:rsidRDefault="003C0C8C" w14:paraId="005CA360" w14:textId="77777777"/>
    <w:p w:rsidR="003C0C8C" w:rsidRDefault="003C0C8C" w14:paraId="454DB017" w14:textId="77777777"/>
    <w:p w:rsidR="003C0C8C" w:rsidP="003C0C8C" w:rsidRDefault="003C0C8C" w14:paraId="4985388E" w14:textId="16147CC4">
      <w:pPr>
        <w:spacing w:after="93"/>
        <w:ind w:left="10" w:right="7" w:hanging="10"/>
        <w:jc w:val="center"/>
        <w:rPr>
          <w:rFonts w:ascii="Century Gothic" w:hAnsi="Century Gothic" w:eastAsia="Century Gothic" w:cs="Century Gothic"/>
          <w:b/>
          <w:sz w:val="36"/>
        </w:rPr>
      </w:pPr>
      <w:r>
        <w:rPr>
          <w:rFonts w:ascii="Century Gothic" w:hAnsi="Century Gothic" w:eastAsia="Century Gothic" w:cs="Century Gothic"/>
          <w:b/>
          <w:sz w:val="36"/>
        </w:rPr>
        <w:lastRenderedPageBreak/>
        <w:t>THS History Key Stage F</w:t>
      </w:r>
      <w:r>
        <w:rPr>
          <w:rFonts w:ascii="Century Gothic" w:hAnsi="Century Gothic" w:eastAsia="Century Gothic" w:cs="Century Gothic"/>
          <w:b/>
          <w:sz w:val="36"/>
        </w:rPr>
        <w:t xml:space="preserve">ive </w:t>
      </w:r>
      <w:r>
        <w:rPr>
          <w:rFonts w:ascii="Century Gothic" w:hAnsi="Century Gothic" w:eastAsia="Century Gothic" w:cs="Century Gothic"/>
          <w:b/>
          <w:sz w:val="36"/>
        </w:rPr>
        <w:t xml:space="preserve">Curriculum Intent. </w:t>
      </w:r>
    </w:p>
    <w:p w:rsidRPr="0064022A" w:rsidR="00BA1A6B" w:rsidP="01E3C76D" w:rsidRDefault="00BA1A6B" w14:paraId="57934B74" w14:textId="77777777" w14:noSpellErr="1">
      <w:pPr>
        <w:jc w:val="center"/>
        <w:rPr>
          <w:rFonts w:ascii="Century Gothic" w:hAnsi="Century Gothic"/>
          <w:i w:val="1"/>
          <w:iCs w:val="1"/>
          <w:sz w:val="24"/>
          <w:szCs w:val="24"/>
        </w:rPr>
      </w:pPr>
      <w:r w:rsidRPr="01E3C76D" w:rsidR="00BA1A6B">
        <w:rPr>
          <w:rFonts w:ascii="Century Gothic" w:hAnsi="Century Gothic"/>
          <w:i w:val="1"/>
          <w:iCs w:val="1"/>
          <w:sz w:val="24"/>
          <w:szCs w:val="24"/>
        </w:rPr>
        <w:t>‘Ask not what your country can do for you; ask what you can do for your country</w:t>
      </w:r>
      <w:r w:rsidRPr="01E3C76D" w:rsidR="00BA1A6B">
        <w:rPr>
          <w:rFonts w:ascii="Century Gothic" w:hAnsi="Century Gothic"/>
          <w:i w:val="1"/>
          <w:iCs w:val="1"/>
          <w:sz w:val="24"/>
          <w:szCs w:val="24"/>
        </w:rPr>
        <w:t>’.</w:t>
      </w:r>
      <w:r w:rsidRPr="01E3C76D" w:rsidR="00BA1A6B">
        <w:rPr>
          <w:rFonts w:ascii="Century Gothic" w:hAnsi="Century Gothic"/>
          <w:i w:val="1"/>
          <w:iCs w:val="1"/>
          <w:sz w:val="24"/>
          <w:szCs w:val="24"/>
        </w:rPr>
        <w:t xml:space="preserve"> – John F. Kennedy. </w:t>
      </w:r>
    </w:p>
    <w:p w:rsidRPr="0064022A" w:rsidR="00BA1A6B" w:rsidP="01E3C76D" w:rsidRDefault="00BA1A6B" w14:paraId="48C29282" w14:textId="61465EB5" w14:noSpellErr="1">
      <w:pPr>
        <w:jc w:val="center"/>
        <w:rPr>
          <w:rFonts w:ascii="Century Gothic" w:hAnsi="Century Gothic"/>
          <w:sz w:val="22"/>
          <w:szCs w:val="22"/>
        </w:rPr>
      </w:pPr>
      <w:r w:rsidRPr="01E3C76D" w:rsidR="00BA1A6B">
        <w:rPr>
          <w:rFonts w:ascii="Century Gothic" w:hAnsi="Century Gothic"/>
          <w:sz w:val="22"/>
          <w:szCs w:val="22"/>
        </w:rPr>
        <w:t>At THS pupils who opt for A Level History will follow the Pearson Edexcel specification. Pupils will study topics on Twentieth Century Britain, Twentieth Century USA, the British Experience of Warfare, and a coursework module. These topics build upon students’ study of British, American, and global history developed through their GCSE studies. They will build and develop their historical skills and understanding of second order historical concepts, and substantive concepts through exam-based essays. There are four units studied at A Level.</w:t>
      </w:r>
    </w:p>
    <w:p w:rsidRPr="0064022A" w:rsidR="00BA1A6B" w:rsidP="01E3C76D" w:rsidRDefault="00BA1A6B" w14:paraId="6A785231" w14:textId="041A30DF">
      <w:pPr>
        <w:jc w:val="center"/>
        <w:rPr>
          <w:rFonts w:ascii="Century Gothic" w:hAnsi="Century Gothic"/>
          <w:sz w:val="22"/>
          <w:szCs w:val="22"/>
        </w:rPr>
      </w:pPr>
      <w:r w:rsidRPr="01E3C76D" w:rsidR="00BA1A6B">
        <w:rPr>
          <w:rFonts w:ascii="Century Gothic" w:hAnsi="Century Gothic"/>
          <w:sz w:val="22"/>
          <w:szCs w:val="22"/>
        </w:rPr>
        <w:t>In Year 12 students will study Unit 1: Britain Transformed, 1918-1997</w:t>
      </w:r>
      <w:r w:rsidRPr="01E3C76D" w:rsidR="00CF7800">
        <w:rPr>
          <w:rFonts w:ascii="Century Gothic" w:hAnsi="Century Gothic"/>
          <w:sz w:val="22"/>
          <w:szCs w:val="22"/>
        </w:rPr>
        <w:t>;</w:t>
      </w:r>
      <w:r w:rsidRPr="01E3C76D" w:rsidR="00BA1A6B">
        <w:rPr>
          <w:rFonts w:ascii="Century Gothic" w:hAnsi="Century Gothic"/>
          <w:sz w:val="22"/>
          <w:szCs w:val="22"/>
        </w:rPr>
        <w:t xml:space="preserve"> and Unit 2 – The USA: Conformity and Challenge, 1955 – 1992. </w:t>
      </w:r>
      <w:r w:rsidRPr="01E3C76D" w:rsidR="00BA1A6B">
        <w:rPr>
          <w:rFonts w:ascii="Century Gothic" w:hAnsi="Century Gothic"/>
          <w:sz w:val="22"/>
          <w:szCs w:val="22"/>
        </w:rPr>
        <w:t xml:space="preserve">In Britain Transformed, students will learn about the extent to which Britain was transformed politically, socially, economically, and culturally </w:t>
      </w:r>
      <w:r w:rsidRPr="01E3C76D" w:rsidR="004C0866">
        <w:rPr>
          <w:rFonts w:ascii="Century Gothic" w:hAnsi="Century Gothic"/>
          <w:sz w:val="22"/>
          <w:szCs w:val="22"/>
        </w:rPr>
        <w:t xml:space="preserve">from </w:t>
      </w:r>
      <w:r w:rsidRPr="01E3C76D" w:rsidR="00BA1A6B">
        <w:rPr>
          <w:rFonts w:ascii="Century Gothic" w:hAnsi="Century Gothic"/>
          <w:sz w:val="22"/>
          <w:szCs w:val="22"/>
        </w:rPr>
        <w:t xml:space="preserve">1918–79. They will consider responses to the challenges of war, </w:t>
      </w:r>
      <w:r w:rsidRPr="01E3C76D" w:rsidR="00637FF3">
        <w:rPr>
          <w:rFonts w:ascii="Century Gothic" w:hAnsi="Century Gothic"/>
          <w:sz w:val="22"/>
          <w:szCs w:val="22"/>
        </w:rPr>
        <w:t>changes</w:t>
      </w:r>
      <w:r w:rsidRPr="01E3C76D" w:rsidR="00BA1A6B">
        <w:rPr>
          <w:rFonts w:ascii="Century Gothic" w:hAnsi="Century Gothic"/>
          <w:sz w:val="22"/>
          <w:szCs w:val="22"/>
        </w:rPr>
        <w:t xml:space="preserve"> in the economy, technological advancement, and </w:t>
      </w:r>
      <w:r w:rsidRPr="01E3C76D" w:rsidR="00F004E7">
        <w:rPr>
          <w:rFonts w:ascii="Century Gothic" w:hAnsi="Century Gothic"/>
          <w:sz w:val="22"/>
          <w:szCs w:val="22"/>
        </w:rPr>
        <w:t>calls for</w:t>
      </w:r>
      <w:r w:rsidRPr="01E3C76D" w:rsidR="00BA1A6B">
        <w:rPr>
          <w:rFonts w:ascii="Century Gothic" w:hAnsi="Century Gothic"/>
          <w:sz w:val="22"/>
          <w:szCs w:val="22"/>
        </w:rPr>
        <w:t xml:space="preserve"> greater social equality. There is a</w:t>
      </w:r>
      <w:r w:rsidRPr="01E3C76D" w:rsidR="00F004E7">
        <w:rPr>
          <w:rFonts w:ascii="Century Gothic" w:hAnsi="Century Gothic"/>
          <w:sz w:val="22"/>
          <w:szCs w:val="22"/>
        </w:rPr>
        <w:t>lso a study of</w:t>
      </w:r>
      <w:r w:rsidRPr="01E3C76D" w:rsidR="00BA1A6B">
        <w:rPr>
          <w:rFonts w:ascii="Century Gothic" w:hAnsi="Century Gothic"/>
          <w:sz w:val="22"/>
          <w:szCs w:val="22"/>
        </w:rPr>
        <w:t xml:space="preserve"> the impact of the Thatcher governments from 1979-1992. </w:t>
      </w:r>
    </w:p>
    <w:p w:rsidRPr="0064022A" w:rsidR="00BA1A6B" w:rsidP="01E3C76D" w:rsidRDefault="00BA1A6B" w14:paraId="6B7B583F" w14:textId="79AD0F54">
      <w:pPr>
        <w:jc w:val="center"/>
        <w:rPr>
          <w:rFonts w:ascii="Century Gothic" w:hAnsi="Century Gothic"/>
          <w:sz w:val="22"/>
          <w:szCs w:val="22"/>
        </w:rPr>
      </w:pPr>
      <w:r w:rsidRPr="01E3C76D" w:rsidR="4C647973">
        <w:rPr>
          <w:rFonts w:ascii="Century Gothic" w:hAnsi="Century Gothic"/>
          <w:sz w:val="22"/>
          <w:szCs w:val="22"/>
        </w:rPr>
        <w:t xml:space="preserve">Unit 2 </w:t>
      </w:r>
      <w:r w:rsidRPr="01E3C76D" w:rsidR="00BA1A6B">
        <w:rPr>
          <w:rFonts w:ascii="Century Gothic" w:hAnsi="Century Gothic"/>
          <w:sz w:val="22"/>
          <w:szCs w:val="22"/>
        </w:rPr>
        <w:t>The USA: Conformity and Challenge</w:t>
      </w:r>
      <w:r w:rsidRPr="01E3C76D" w:rsidR="4E5043E3">
        <w:rPr>
          <w:rFonts w:ascii="Century Gothic" w:hAnsi="Century Gothic"/>
          <w:sz w:val="22"/>
          <w:szCs w:val="22"/>
        </w:rPr>
        <w:t xml:space="preserve">, </w:t>
      </w:r>
      <w:r w:rsidRPr="01E3C76D" w:rsidR="00BA1A6B">
        <w:rPr>
          <w:rFonts w:ascii="Century Gothic" w:hAnsi="Century Gothic"/>
          <w:sz w:val="22"/>
          <w:szCs w:val="22"/>
        </w:rPr>
        <w:t>comprises</w:t>
      </w:r>
      <w:r w:rsidRPr="01E3C76D" w:rsidR="00BA1A6B">
        <w:rPr>
          <w:rFonts w:ascii="Century Gothic" w:hAnsi="Century Gothic"/>
          <w:sz w:val="22"/>
          <w:szCs w:val="22"/>
        </w:rPr>
        <w:t xml:space="preserve"> a study of the USA in the years 1955–92, from post-1945 affluence, through racial and political protests in the 1960s, to the rise of right-wing groups in the 1980s and the development of bitter divisions between Democrats and Republicans. Students will gain an in-depth understanding of the challenges posed to the American political system by popular protests and </w:t>
      </w:r>
      <w:r w:rsidRPr="01E3C76D" w:rsidR="00BA1A6B">
        <w:rPr>
          <w:rFonts w:ascii="Century Gothic" w:hAnsi="Century Gothic"/>
          <w:sz w:val="22"/>
          <w:szCs w:val="22"/>
        </w:rPr>
        <w:t>different styles</w:t>
      </w:r>
      <w:r w:rsidRPr="01E3C76D" w:rsidR="00BA1A6B">
        <w:rPr>
          <w:rFonts w:ascii="Century Gothic" w:hAnsi="Century Gothic"/>
          <w:sz w:val="22"/>
          <w:szCs w:val="22"/>
        </w:rPr>
        <w:t xml:space="preserve"> of leadership, and the effects on society of widespread economic, social, and cultural change.</w:t>
      </w:r>
    </w:p>
    <w:p w:rsidRPr="000659B8" w:rsidR="003C0C8C" w:rsidP="01E3C76D" w:rsidRDefault="00BA1A6B" w14:paraId="41C93549" w14:textId="4AC3552C">
      <w:pPr>
        <w:jc w:val="center"/>
        <w:rPr>
          <w:rFonts w:ascii="Century Gothic" w:hAnsi="Century Gothic"/>
          <w:color w:val="FF0000"/>
          <w:sz w:val="24"/>
          <w:szCs w:val="24"/>
        </w:rPr>
      </w:pPr>
      <w:r w:rsidRPr="01E3C76D" w:rsidR="00BA1A6B">
        <w:rPr>
          <w:rFonts w:ascii="Century Gothic" w:hAnsi="Century Gothic"/>
          <w:sz w:val="22"/>
          <w:szCs w:val="22"/>
        </w:rPr>
        <w:t xml:space="preserve">In Year 13, students will study Unit 3: The British Experience of Warfare. This explores the British experience of war in </w:t>
      </w:r>
      <w:r w:rsidRPr="01E3C76D" w:rsidR="00BA1A6B">
        <w:rPr>
          <w:rFonts w:ascii="Century Gothic" w:hAnsi="Century Gothic"/>
          <w:sz w:val="22"/>
          <w:szCs w:val="22"/>
        </w:rPr>
        <w:t>different aspects</w:t>
      </w:r>
      <w:r w:rsidRPr="01E3C76D" w:rsidR="00BA1A6B">
        <w:rPr>
          <w:rFonts w:ascii="Century Gothic" w:hAnsi="Century Gothic"/>
          <w:sz w:val="22"/>
          <w:szCs w:val="22"/>
        </w:rPr>
        <w:t xml:space="preserve"> of major overseas conflicts involving the Royal Navy, British Army, and Royal Air Force from the Napoleonic Wars through to the First World War. Students will investigate the changing relationship between the state and the people as the government </w:t>
      </w:r>
      <w:r w:rsidRPr="01E3C76D" w:rsidR="00BA1A6B">
        <w:rPr>
          <w:rFonts w:ascii="Century Gothic" w:hAnsi="Century Gothic"/>
          <w:sz w:val="22"/>
          <w:szCs w:val="22"/>
        </w:rPr>
        <w:t>attempted</w:t>
      </w:r>
      <w:r w:rsidRPr="01E3C76D" w:rsidR="00BA1A6B">
        <w:rPr>
          <w:rFonts w:ascii="Century Gothic" w:hAnsi="Century Gothic"/>
          <w:sz w:val="22"/>
          <w:szCs w:val="22"/>
        </w:rPr>
        <w:t xml:space="preserve"> to create an effective fighting machine and prepare the people for war. </w:t>
      </w:r>
      <w:r w:rsidRPr="01E3C76D" w:rsidR="00A31248">
        <w:rPr>
          <w:rFonts w:ascii="Century Gothic" w:hAnsi="Century Gothic"/>
          <w:sz w:val="22"/>
          <w:szCs w:val="22"/>
        </w:rPr>
        <w:t>Althou</w:t>
      </w:r>
      <w:r w:rsidRPr="01E3C76D" w:rsidR="00471121">
        <w:rPr>
          <w:rFonts w:ascii="Century Gothic" w:hAnsi="Century Gothic"/>
          <w:sz w:val="22"/>
          <w:szCs w:val="22"/>
        </w:rPr>
        <w:t xml:space="preserve">gh </w:t>
      </w:r>
      <w:r w:rsidRPr="01E3C76D" w:rsidR="00BA1A6B">
        <w:rPr>
          <w:rFonts w:ascii="Century Gothic" w:hAnsi="Century Gothic"/>
          <w:sz w:val="22"/>
          <w:szCs w:val="22"/>
        </w:rPr>
        <w:t>focus</w:t>
      </w:r>
      <w:r w:rsidRPr="01E3C76D" w:rsidR="00471121">
        <w:rPr>
          <w:rFonts w:ascii="Century Gothic" w:hAnsi="Century Gothic"/>
          <w:sz w:val="22"/>
          <w:szCs w:val="22"/>
        </w:rPr>
        <w:t>ed</w:t>
      </w:r>
      <w:r w:rsidRPr="01E3C76D" w:rsidR="00BA1A6B">
        <w:rPr>
          <w:rFonts w:ascii="Century Gothic" w:hAnsi="Century Gothic"/>
          <w:sz w:val="22"/>
          <w:szCs w:val="22"/>
        </w:rPr>
        <w:t xml:space="preserve"> on the </w:t>
      </w:r>
      <w:r w:rsidRPr="01E3C76D" w:rsidR="00471121">
        <w:rPr>
          <w:rFonts w:ascii="Century Gothic" w:hAnsi="Century Gothic"/>
          <w:sz w:val="22"/>
          <w:szCs w:val="22"/>
        </w:rPr>
        <w:t xml:space="preserve">military </w:t>
      </w:r>
      <w:r w:rsidRPr="01E3C76D" w:rsidR="00BA1A6B">
        <w:rPr>
          <w:rFonts w:ascii="Century Gothic" w:hAnsi="Century Gothic"/>
          <w:sz w:val="22"/>
          <w:szCs w:val="22"/>
        </w:rPr>
        <w:t xml:space="preserve">experience of warfare, this </w:t>
      </w:r>
      <w:r w:rsidRPr="01E3C76D" w:rsidR="00BA1A6B">
        <w:rPr>
          <w:rFonts w:ascii="Century Gothic" w:hAnsi="Century Gothic"/>
          <w:sz w:val="22"/>
          <w:szCs w:val="22"/>
        </w:rPr>
        <w:t>option</w:t>
      </w:r>
      <w:r w:rsidRPr="01E3C76D" w:rsidR="00BA1A6B">
        <w:rPr>
          <w:rFonts w:ascii="Century Gothic" w:hAnsi="Century Gothic"/>
          <w:sz w:val="22"/>
          <w:szCs w:val="22"/>
        </w:rPr>
        <w:t xml:space="preserve"> also explore</w:t>
      </w:r>
      <w:r w:rsidRPr="01E3C76D" w:rsidR="000659B8">
        <w:rPr>
          <w:rFonts w:ascii="Century Gothic" w:hAnsi="Century Gothic"/>
          <w:sz w:val="22"/>
          <w:szCs w:val="22"/>
        </w:rPr>
        <w:t>s</w:t>
      </w:r>
      <w:r w:rsidRPr="01E3C76D" w:rsidR="00BA1A6B">
        <w:rPr>
          <w:rFonts w:ascii="Century Gothic" w:hAnsi="Century Gothic"/>
          <w:sz w:val="22"/>
          <w:szCs w:val="22"/>
        </w:rPr>
        <w:t xml:space="preserve"> its political, social, and economic dimensions and their part in generating pressure for change. </w:t>
      </w:r>
    </w:p>
    <w:p w:rsidRPr="000659B8" w:rsidR="003C0C8C" w:rsidP="01E3C76D" w:rsidRDefault="00BA1A6B" w14:paraId="705F5A06" w14:textId="3AC5E904">
      <w:pPr>
        <w:jc w:val="center"/>
        <w:rPr>
          <w:rFonts w:ascii="Century Gothic" w:hAnsi="Century Gothic"/>
          <w:color w:val="FF0000"/>
          <w:sz w:val="24"/>
          <w:szCs w:val="24"/>
        </w:rPr>
      </w:pPr>
      <w:r w:rsidRPr="01E3C76D" w:rsidR="00BA1A6B">
        <w:rPr>
          <w:rFonts w:ascii="Century Gothic" w:hAnsi="Century Gothic"/>
          <w:sz w:val="22"/>
          <w:szCs w:val="22"/>
        </w:rPr>
        <w:t xml:space="preserve">Our final A-Level history unit is the coursework (NEA) module. This is an opportunity for students to </w:t>
      </w:r>
      <w:r w:rsidRPr="01E3C76D" w:rsidR="00BA1A6B">
        <w:rPr>
          <w:rFonts w:ascii="Century Gothic" w:hAnsi="Century Gothic"/>
          <w:sz w:val="22"/>
          <w:szCs w:val="22"/>
        </w:rPr>
        <w:t>showcase</w:t>
      </w:r>
      <w:r w:rsidRPr="01E3C76D" w:rsidR="00BA1A6B">
        <w:rPr>
          <w:rFonts w:ascii="Century Gothic" w:hAnsi="Century Gothic"/>
          <w:sz w:val="22"/>
          <w:szCs w:val="22"/>
        </w:rPr>
        <w:t xml:space="preserve"> their knowledge and understanding of the Vietnam War as well as displaying their honed source and interpretation skills. In conjunction with the course content, pupils refine their second order historical concepts and substantive concepts through essay writing and exam practice. These skills are at the forefront of the course to enable our pupils to transition to university level History, or wherever their chosen path takes them.</w:t>
      </w:r>
    </w:p>
    <w:sectPr w:rsidRPr="000659B8" w:rsidR="003C0C8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298"/>
    <w:rsid w:val="000659B8"/>
    <w:rsid w:val="001526BB"/>
    <w:rsid w:val="001B2D51"/>
    <w:rsid w:val="003238D8"/>
    <w:rsid w:val="003C0C8C"/>
    <w:rsid w:val="00471121"/>
    <w:rsid w:val="004C0866"/>
    <w:rsid w:val="005046DC"/>
    <w:rsid w:val="00627ADA"/>
    <w:rsid w:val="00637FF3"/>
    <w:rsid w:val="00824EF0"/>
    <w:rsid w:val="00872298"/>
    <w:rsid w:val="00A31248"/>
    <w:rsid w:val="00AC1BEB"/>
    <w:rsid w:val="00BA1A6B"/>
    <w:rsid w:val="00CF7800"/>
    <w:rsid w:val="00D00ACE"/>
    <w:rsid w:val="00F004E7"/>
    <w:rsid w:val="01E3C76D"/>
    <w:rsid w:val="20CBF9E6"/>
    <w:rsid w:val="3B4162BF"/>
    <w:rsid w:val="44FA2EB9"/>
    <w:rsid w:val="4C647973"/>
    <w:rsid w:val="4E5043E3"/>
    <w:rsid w:val="5E032CC6"/>
    <w:rsid w:val="5FD16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70E7"/>
  <w15:chartTrackingRefBased/>
  <w15:docId w15:val="{858CEE33-1442-4D3B-A1FA-A3570B6F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229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B6A2CE56EE324395AEB28048264F30" ma:contentTypeVersion="17" ma:contentTypeDescription="Create a new document." ma:contentTypeScope="" ma:versionID="fa3e239b0cdb9630fd0492dd07bbf500">
  <xsd:schema xmlns:xsd="http://www.w3.org/2001/XMLSchema" xmlns:xs="http://www.w3.org/2001/XMLSchema" xmlns:p="http://schemas.microsoft.com/office/2006/metadata/properties" xmlns:ns2="ff0ec144-3e5f-4e78-9bac-d644c7c553cc" xmlns:ns3="2a264439-dce0-4cc0-977e-d1d3c6674bf5" targetNamespace="http://schemas.microsoft.com/office/2006/metadata/properties" ma:root="true" ma:fieldsID="54b1e3a9f3e83766511c8c8bbaeb1ca2" ns2:_="" ns3:_="">
    <xsd:import namespace="ff0ec144-3e5f-4e78-9bac-d644c7c553cc"/>
    <xsd:import namespace="2a264439-dce0-4cc0-977e-d1d3c6674b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ec144-3e5f-4e78-9bac-d644c7c55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4eee236-cb61-407d-81f2-b0e52f76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264439-dce0-4cc0-977e-d1d3c6674b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785439-3691-49ba-9d62-196ab0232908}" ma:internalName="TaxCatchAll" ma:showField="CatchAllData" ma:web="2a264439-dce0-4cc0-977e-d1d3c6674b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4439-dce0-4cc0-977e-d1d3c6674bf5" xsi:nil="true"/>
    <lcf76f155ced4ddcb4097134ff3c332f xmlns="ff0ec144-3e5f-4e78-9bac-d644c7c553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37BCCD-11E2-4102-BF7F-A00D658158EC}">
  <ds:schemaRefs>
    <ds:schemaRef ds:uri="http://schemas.microsoft.com/sharepoint/v3/contenttype/forms"/>
  </ds:schemaRefs>
</ds:datastoreItem>
</file>

<file path=customXml/itemProps2.xml><?xml version="1.0" encoding="utf-8"?>
<ds:datastoreItem xmlns:ds="http://schemas.openxmlformats.org/officeDocument/2006/customXml" ds:itemID="{AFD85B0A-4B46-4337-B529-DD77A9930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ec144-3e5f-4e78-9bac-d644c7c553cc"/>
    <ds:schemaRef ds:uri="2a264439-dce0-4cc0-977e-d1d3c6674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A003C-E964-46CF-8914-5767DAC3CCC4}">
  <ds:schemaRefs>
    <ds:schemaRef ds:uri="http://schemas.microsoft.com/office/2006/metadata/properties"/>
    <ds:schemaRef ds:uri="http://purl.org/dc/elements/1.1/"/>
    <ds:schemaRef ds:uri="ff0ec144-3e5f-4e78-9bac-d644c7c553cc"/>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2a264439-dce0-4cc0-977e-d1d3c6674bf5"/>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 Griffiths - THS</dc:creator>
  <keywords/>
  <dc:description/>
  <lastModifiedBy>A Coyle - THS</lastModifiedBy>
  <revision>16</revision>
  <dcterms:created xsi:type="dcterms:W3CDTF">2024-09-05T18:28:00.0000000Z</dcterms:created>
  <dcterms:modified xsi:type="dcterms:W3CDTF">2024-09-22T16:24:22.5609285Z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0x0101004AB6A2CE56EE324395AEB28048264F30</vt:lpwstr>
  </property>
  <property fmtid="{D5CDD505-2E9C-101B-9397-08002B2CF9AE}" pid="3" name="MediaServiceImageTags">
    <vt:lpwstr/>
  </property>
</Properties>
</file>